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C2DAD" w:rsidRPr="00EE5F93" w14:paraId="3040B6C1" w14:textId="77777777" w:rsidTr="00331036">
        <w:tc>
          <w:tcPr>
            <w:tcW w:w="11057" w:type="dxa"/>
            <w:shd w:val="clear" w:color="auto" w:fill="C00000"/>
          </w:tcPr>
          <w:p w14:paraId="31233F50" w14:textId="77777777" w:rsidR="00BC2DAD" w:rsidRPr="00EE5F93" w:rsidRDefault="00BC2DAD" w:rsidP="002A528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BC2DAD" w:rsidRPr="00306333" w14:paraId="51E5EF8F" w14:textId="77777777" w:rsidTr="002A5285">
        <w:tc>
          <w:tcPr>
            <w:tcW w:w="11057" w:type="dxa"/>
          </w:tcPr>
          <w:p w14:paraId="3DAFEA06" w14:textId="77777777" w:rsidR="00BC2DAD" w:rsidRPr="00EE5F93" w:rsidRDefault="00BC2DAD" w:rsidP="002A5285">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20B1AED7"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5B8D2C98" w14:textId="77777777" w:rsidR="00BC2DAD" w:rsidRPr="00EE5F93" w:rsidRDefault="00BC2DAD" w:rsidP="002A5285">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Tel. 0612345678 - Fax. 0612345678</w:t>
            </w:r>
          </w:p>
          <w:p w14:paraId="51F4AF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Web: </w:t>
            </w:r>
            <w:hyperlink r:id="rId21" w:history="1">
              <w:r>
                <w:rPr>
                  <w:rStyle w:val="Collegamentoipertestuale"/>
                </w:rPr>
                <w:t>https://gruppofarmacieitaliane.it/</w:t>
              </w:r>
            </w:hyperlink>
          </w:p>
          <w:p w14:paraId="3308B9CA" w14:textId="77777777" w:rsidR="00BC2DAD" w:rsidRPr="00EE5F93" w:rsidRDefault="00BC2DAD" w:rsidP="002A5285">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PEC: </w:t>
            </w:r>
            <w:hyperlink r:id="rId22" w:history="1">
              <w:r>
                <w:rPr>
                  <w:rStyle w:val="Collegamentoipertestuale"/>
                  <w:rFonts w:ascii="Open Sans" w:hAnsi="Open Sans" w:cs="Open Sans"/>
                  <w:iCs/>
                  <w:spacing w:val="-20"/>
                </w:rPr>
                <w:t>farmacieitalianesrl@legalmail.it</w:t>
              </w:r>
            </w:hyperlink>
          </w:p>
          <w:p w14:paraId="70CC5950" w14:textId="77777777" w:rsidR="00BC2DAD" w:rsidRDefault="00BC2DAD" w:rsidP="002A5285">
            <w:pPr>
              <w:spacing w:after="0" w:line="240" w:lineRule="auto"/>
              <w:contextualSpacing/>
            </w:pPr>
          </w:p>
          <w:p w14:paraId="6A8B5795" w14:textId="77777777" w:rsidR="00BC2DAD" w:rsidRDefault="00BC2DAD" w:rsidP="002A5285">
            <w:pPr>
              <w:spacing w:after="0" w:line="240" w:lineRule="auto"/>
              <w:contextualSpacing/>
            </w:pPr>
          </w:p>
        </w:tc>
      </w:tr>
    </w:tbl>
    <w:p w14:paraId="0B4390EE" w14:textId="77777777" w:rsidR="000D0C1F" w:rsidRPr="00EE5F93" w:rsidRDefault="000D0C1F" w:rsidP="00D16EF5">
      <w:pPr>
        <w:rPr>
          <w:rFonts w:ascii="Open Sans" w:hAnsi="Open Sans" w:cs="Open Sans"/>
          <w:sz w:val="2"/>
          <w:szCs w:val="18"/>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p>
          <w:p w14:paraId="4505CD92" w14:textId="77777777" w:rsidR="00AD56C9" w:rsidRPr="00EE5F93" w:rsidRDefault="00AD56C9" w:rsidP="00D1044C">
            <w:pPr>
              <w:spacing w:after="0"/>
              <w:rPr>
                <w:rFonts w:ascii="Open Sans" w:hAnsi="Open Sans" w:cs="Open Sans"/>
                <w:i/>
                <w:sz w:val="6"/>
                <w:szCs w:val="18"/>
                <w:lang w:val="en-US"/>
              </w:rPr>
            </w:pPr>
          </w:p>
        </w:tc>
      </w:tr>
    </w:tbl>
    <w:p w14:paraId="0B4390EE" w14:textId="77777777" w:rsidR="000D0C1F" w:rsidRPr="00EE5F93" w:rsidRDefault="000D0C1F" w:rsidP="00D16EF5">
      <w:pPr>
        <w:rPr>
          <w:rFonts w:ascii="Open Sans" w:hAnsi="Open Sans" w:cs="Open Sans"/>
          <w:sz w:val="2"/>
          <w:szCs w:val="18"/>
          <w:lang w:val="en-US"/>
        </w:rPr>
      </w:pPr>
    </w:p>
    <w:p w14:paraId="3A1BBDF9" w14:textId="5C6D590F"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PSI – PROCEDURA SICUREZZA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AC0C06">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AC0C06">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AC0C06">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AC0C06">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AC0C06" w:rsidRPr="00EE5F93" w14:paraId="65B4E5A7" w14:textId="77777777" w:rsidTr="00C67AA8">
              <w:trPr>
                <w:jc w:val="center"/>
              </w:trPr>
              <w:tc>
                <w:tcPr>
                  <w:tcW w:w="1980" w:type="dxa"/>
                  <w:shd w:val="clear" w:color="auto" w:fill="auto"/>
                  <w:vAlign w:val="center"/>
                </w:tcPr>
                <w:p w14:paraId="6BCB84F4" w14:textId="0401EE4D" w:rsidR="00AC0C06" w:rsidRPr="00C67AA8" w:rsidRDefault="00AC0C06" w:rsidP="00AC0C0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79B87C00" w14:textId="2EF502CE" w:rsidR="00AC0C06" w:rsidRPr="00C67AA8" w:rsidRDefault="00AC0C06" w:rsidP="00AC0C0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3579F37A" w14:textId="35AFCE57" w:rsidR="00AC0C06" w:rsidRPr="00C67AA8" w:rsidRDefault="00AC0C06" w:rsidP="00AC0C06">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227E6351" w14:textId="6E5087DA" w:rsidR="00AC0C06" w:rsidRPr="00C67AA8" w:rsidRDefault="00AC0C06" w:rsidP="00AC0C06">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AC0C06" w:rsidRPr="00EE5F93" w14:paraId="0D971135" w14:textId="77777777" w:rsidTr="00C67AA8">
              <w:trPr>
                <w:jc w:val="center"/>
              </w:trPr>
              <w:tc>
                <w:tcPr>
                  <w:tcW w:w="1980" w:type="dxa"/>
                  <w:shd w:val="clear" w:color="auto" w:fill="auto"/>
                  <w:vAlign w:val="center"/>
                </w:tcPr>
                <w:p w14:paraId="67DB1F97" w14:textId="0A9E6887" w:rsidR="00AC0C06" w:rsidRPr="00C67AA8" w:rsidRDefault="00AC0C06" w:rsidP="00AC0C0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5C57E195" w14:textId="3C9566D7" w:rsidR="00AC0C06" w:rsidRPr="00C67AA8" w:rsidRDefault="00AC0C06" w:rsidP="00AC0C0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32760964" w14:textId="2152A85E" w:rsidR="00AC0C06" w:rsidRPr="00C67AA8" w:rsidRDefault="00AC0C06" w:rsidP="00AC0C06">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5530942" w14:textId="762DB296" w:rsidR="00AC0C06" w:rsidRPr="00C67AA8" w:rsidRDefault="00AC0C06" w:rsidP="00AC0C06">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AC0C06" w:rsidRPr="00EE5F93" w14:paraId="0328E5AF" w14:textId="77777777" w:rsidTr="00C67AA8">
              <w:trPr>
                <w:jc w:val="center"/>
              </w:trPr>
              <w:tc>
                <w:tcPr>
                  <w:tcW w:w="1980" w:type="dxa"/>
                  <w:shd w:val="clear" w:color="auto" w:fill="auto"/>
                  <w:vAlign w:val="center"/>
                </w:tcPr>
                <w:p w14:paraId="777BC4D7" w14:textId="0E801D47" w:rsidR="00AC0C06" w:rsidRPr="00C67AA8" w:rsidRDefault="00AC0C06" w:rsidP="00AC0C0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623B5AD9" w14:textId="05981BF0" w:rsidR="00AC0C06" w:rsidRPr="00C67AA8" w:rsidRDefault="00AC0C06" w:rsidP="00AC0C0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1A1922A8" w14:textId="0C748906" w:rsidR="00AC0C06" w:rsidRPr="00C67AA8" w:rsidRDefault="00AC0C06" w:rsidP="00AC0C06">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5153491E" w14:textId="7E93209E" w:rsidR="00AC0C06" w:rsidRPr="00C67AA8" w:rsidRDefault="00AC0C06" w:rsidP="00AC0C06">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826235" w14:paraId="56AF4036" w14:textId="77777777" w:rsidTr="0005451E">
        <w:tc>
          <w:tcPr>
            <w:tcW w:w="11057" w:type="dxa"/>
            <w:shd w:val="clear" w:color="auto" w:fill="C00000"/>
          </w:tcPr>
          <w:p w14:paraId="6639E912" w14:textId="17517998" w:rsidR="0005451E" w:rsidRPr="00826235" w:rsidRDefault="00FA2B47"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STRUTTURA DELLA PROCEDURA</w:t>
            </w:r>
          </w:p>
        </w:tc>
      </w:tr>
      <w:tr w:rsidR="0005451E" w:rsidRPr="00826235" w14:paraId="0EE3C2A6" w14:textId="77777777" w:rsidTr="0005451E">
        <w:tc>
          <w:tcPr>
            <w:tcW w:w="11057" w:type="dxa"/>
          </w:tcPr>
          <w:p w14:paraId="1C3F4E4E" w14:textId="77777777" w:rsidR="0005451E" w:rsidRPr="00826235" w:rsidRDefault="0005451E" w:rsidP="002371B4">
            <w:pPr>
              <w:spacing w:after="0" w:line="240" w:lineRule="auto"/>
              <w:rPr>
                <w:rFonts w:ascii="Open Sans" w:hAnsi="Open Sans" w:cs="Open Sans"/>
                <w:iCs/>
                <w:sz w:val="20"/>
                <w:szCs w:val="20"/>
              </w:rPr>
            </w:pPr>
          </w:p>
          <w:p w14:paraId="75E2C809" w14:textId="13875287" w:rsidR="00726F24" w:rsidRPr="00826235" w:rsidRDefault="00726F24" w:rsidP="00726F24">
            <w:pPr>
              <w:spacing w:after="0" w:line="240" w:lineRule="auto"/>
              <w:jc w:val="both"/>
              <w:rPr>
                <w:rFonts w:ascii="Open Sans" w:hAnsi="Open Sans" w:cs="Open Sans"/>
                <w:iCs/>
                <w:sz w:val="20"/>
                <w:szCs w:val="20"/>
              </w:rPr>
            </w:pPr>
            <w:r>
              <w:rPr>
                <w:rFonts w:ascii="Open Sans" w:hAnsi="Open Sans" w:cs="Open Sans"/>
                <w:iCs/>
                <w:sz w:val="20"/>
                <w:szCs w:val="20"/>
              </w:rPr>
              <w:t>I controlli di sicurezza per le informazioni, previsti dall’Annex A della Norma, sono stati integrati all’interno delle procedure gestionali e in particolare nelle procedure di business i cui processi sono presidiati dai rispettivi RDP (responsabili di processo).</w:t>
            </w:r>
          </w:p>
          <w:p w14:paraId="4256F254" w14:textId="77777777" w:rsidR="00726F24" w:rsidRPr="00826235" w:rsidRDefault="00726F24" w:rsidP="00726F24">
            <w:pPr>
              <w:spacing w:after="0" w:line="240" w:lineRule="auto"/>
              <w:jc w:val="both"/>
              <w:rPr>
                <w:rFonts w:ascii="Open Sans" w:hAnsi="Open Sans" w:cs="Open Sans"/>
                <w:iCs/>
                <w:sz w:val="20"/>
                <w:szCs w:val="20"/>
              </w:rPr>
            </w:pPr>
          </w:p>
          <w:p w14:paraId="375F9E5A" w14:textId="4975B6B9" w:rsidR="00726F24" w:rsidRPr="00826235" w:rsidRDefault="00FA2B47" w:rsidP="00726F24">
            <w:pPr>
              <w:spacing w:after="0" w:line="240" w:lineRule="auto"/>
              <w:jc w:val="both"/>
              <w:rPr>
                <w:rFonts w:ascii="Open Sans" w:hAnsi="Open Sans" w:cs="Open Sans"/>
                <w:iCs/>
                <w:sz w:val="20"/>
                <w:szCs w:val="20"/>
              </w:rPr>
            </w:pPr>
            <w:r>
              <w:rPr>
                <w:rFonts w:ascii="Open Sans" w:hAnsi="Open Sans" w:cs="Open Sans"/>
                <w:iCs/>
                <w:sz w:val="20"/>
                <w:szCs w:val="20"/>
              </w:rPr>
              <w:t>La presente procedura di sicurezza è stata concepita allo scopo di disciplinare l’attuazione dei seguenti controlli dell’Annex A previsti dalla Norma ISO 27001:2024 che, a differenza di quelli integrati nelle procedure gestionali, meritano un’attenzione separata, date le caratteristiche di natura più tecnica che li contraddistinguono dagli altri controlli.</w:t>
            </w:r>
          </w:p>
          <w:p w14:paraId="18E8E401" w14:textId="77777777" w:rsidR="00726F24" w:rsidRPr="00826235" w:rsidRDefault="00726F24" w:rsidP="00726F24">
            <w:pPr>
              <w:spacing w:after="0" w:line="240" w:lineRule="auto"/>
              <w:jc w:val="both"/>
              <w:rPr>
                <w:rFonts w:ascii="Open Sans" w:hAnsi="Open Sans" w:cs="Open Sans"/>
                <w:iCs/>
                <w:sz w:val="20"/>
                <w:szCs w:val="20"/>
              </w:rPr>
            </w:pPr>
          </w:p>
          <w:p w14:paraId="759B3BFA" w14:textId="1C9B6A2D" w:rsidR="00726F24" w:rsidRPr="00826235" w:rsidRDefault="00726F24" w:rsidP="00726F24">
            <w:pPr>
              <w:spacing w:after="0" w:line="240" w:lineRule="auto"/>
              <w:jc w:val="both"/>
              <w:rPr>
                <w:rFonts w:ascii="Open Sans" w:hAnsi="Open Sans" w:cs="Open Sans"/>
                <w:b/>
                <w:bCs/>
                <w:iCs/>
                <w:sz w:val="20"/>
                <w:szCs w:val="20"/>
              </w:rPr>
            </w:pPr>
            <w:r>
              <w:rPr>
                <w:rFonts w:ascii="Open Sans" w:hAnsi="Open Sans" w:cs="Open Sans"/>
                <w:iCs/>
                <w:sz w:val="20"/>
                <w:szCs w:val="20"/>
              </w:rPr>
              <w:t xml:space="preserve">In ragione di tali peculiarità tecniche, nella nostra organizzazione, l’applicazione dei seguenti controlli di sicurezza è presidiata dalla figura specialistica del </w:t>
            </w:r>
            <w:r>
              <w:rPr>
                <w:rFonts w:ascii="Open Sans" w:hAnsi="Open Sans" w:cs="Open Sans"/>
                <w:b/>
                <w:bCs/>
                <w:iCs/>
                <w:sz w:val="20"/>
                <w:szCs w:val="20"/>
              </w:rPr>
              <w:t xml:space="preserve">Responsabile sistema informativo </w:t>
            </w:r>
            <w:r>
              <w:rPr>
                <w:rFonts w:ascii="Open Sans" w:hAnsi="Open Sans" w:cs="Open Sans"/>
                <w:iCs/>
                <w:sz w:val="20"/>
                <w:szCs w:val="20"/>
              </w:rPr>
              <w:t xml:space="preserve">prevista dall’organigramma al modulo </w:t>
            </w:r>
            <w:r>
              <w:rPr>
                <w:rFonts w:ascii="Open Sans" w:hAnsi="Open Sans" w:cs="Open Sans"/>
                <w:b/>
                <w:bCs/>
                <w:iCs/>
                <w:sz w:val="20"/>
                <w:szCs w:val="20"/>
              </w:rPr>
              <w:t xml:space="preserve">MOD-530-A Organigramma </w:t>
            </w:r>
            <w:r>
              <w:rPr>
                <w:rFonts w:ascii="Open Sans" w:hAnsi="Open Sans" w:cs="Open Sans"/>
                <w:iCs/>
                <w:sz w:val="20"/>
                <w:szCs w:val="20"/>
              </w:rPr>
              <w:t xml:space="preserve">e i cui requisiti sono definiti, valutati e monitorati attraverso il modulo </w:t>
            </w:r>
            <w:r>
              <w:rPr>
                <w:rFonts w:ascii="Open Sans" w:hAnsi="Open Sans" w:cs="Open Sans"/>
                <w:b/>
                <w:bCs/>
                <w:iCs/>
                <w:sz w:val="20"/>
                <w:szCs w:val="20"/>
              </w:rPr>
              <w:t>MOD-530-B Ruoli e requisiti.</w:t>
            </w:r>
          </w:p>
          <w:p w14:paraId="6AB93CA7" w14:textId="77777777" w:rsidR="00FA2B47" w:rsidRPr="00826235" w:rsidRDefault="00FA2B47" w:rsidP="002371B4">
            <w:pPr>
              <w:spacing w:after="0" w:line="240" w:lineRule="auto"/>
              <w:rPr>
                <w:rFonts w:ascii="Open Sans" w:hAnsi="Open Sans" w:cs="Open Sans"/>
                <w:iCs/>
                <w:sz w:val="20"/>
                <w:szCs w:val="20"/>
              </w:rPr>
            </w:pPr>
          </w:p>
          <w:p w14:paraId="6B5CC0AD" w14:textId="77777777" w:rsidR="00FA2B47" w:rsidRPr="00826235" w:rsidRDefault="00FA2B47" w:rsidP="002371B4">
            <w:pPr>
              <w:spacing w:after="0" w:line="240" w:lineRule="auto"/>
              <w:rPr>
                <w:rFonts w:ascii="Open Sans" w:hAnsi="Open Sans" w:cs="Open Sans"/>
                <w:iCs/>
                <w:sz w:val="20"/>
                <w:szCs w:val="20"/>
              </w:rPr>
            </w:pPr>
          </w:p>
          <w:p w14:paraId="5EA2932B" w14:textId="77777777" w:rsidR="006A2DA0" w:rsidRPr="00826235" w:rsidRDefault="006A2DA0" w:rsidP="002371B4">
            <w:pPr>
              <w:spacing w:after="0" w:line="240" w:lineRule="auto"/>
              <w:rPr>
                <w:rFonts w:ascii="Open Sans" w:hAnsi="Open Sans" w:cs="Open Sans"/>
                <w:iCs/>
                <w:sz w:val="20"/>
                <w:szCs w:val="20"/>
              </w:rPr>
            </w:pPr>
          </w:p>
          <w:p w14:paraId="4F7AAA05" w14:textId="078BD697" w:rsidR="006A2DA0" w:rsidRPr="00826235" w:rsidRDefault="006A2DA0" w:rsidP="002371B4">
            <w:pPr>
              <w:spacing w:after="0" w:line="240" w:lineRule="auto"/>
              <w:rPr>
                <w:rFonts w:ascii="Open Sans" w:hAnsi="Open Sans" w:cs="Open Sans"/>
                <w:b/>
                <w:bCs/>
                <w:iCs/>
                <w:sz w:val="20"/>
                <w:szCs w:val="20"/>
              </w:rPr>
            </w:pPr>
            <w:r>
              <w:rPr>
                <w:rFonts w:ascii="Open Sans" w:hAnsi="Open Sans" w:cs="Open Sans"/>
                <w:b/>
                <w:bCs/>
                <w:iCs/>
                <w:sz w:val="20"/>
                <w:szCs w:val="20"/>
              </w:rPr>
              <w:t xml:space="preserve">CONTROLLI APPLICATI </w:t>
            </w:r>
          </w:p>
          <w:p w14:paraId="43D428B7" w14:textId="77777777" w:rsidR="006A2DA0" w:rsidRPr="00826235" w:rsidRDefault="006A2DA0" w:rsidP="002371B4">
            <w:pPr>
              <w:spacing w:after="0" w:line="240" w:lineRule="auto"/>
              <w:rPr>
                <w:rFonts w:ascii="Open Sans" w:hAnsi="Open Sans" w:cs="Open Sans"/>
                <w:iCs/>
                <w:sz w:val="20"/>
                <w:szCs w:val="20"/>
              </w:rPr>
            </w:pPr>
          </w:p>
          <w:p w14:paraId="2FC0DFE0" w14:textId="77777777" w:rsidR="006A2DA0" w:rsidRPr="00826235" w:rsidRDefault="006A2DA0"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1016"/>
              <w:gridCol w:w="9776"/>
            </w:tblGrid>
            <w:tr w:rsidR="00BD675C" w:rsidRPr="00826235" w14:paraId="774038F3" w14:textId="77777777" w:rsidTr="006A2DA0">
              <w:tc>
                <w:tcPr>
                  <w:tcW w:w="1016" w:type="dxa"/>
                  <w:shd w:val="clear" w:color="auto" w:fill="F2F2F2" w:themeFill="background1" w:themeFillShade="F2"/>
                  <w:vAlign w:val="center"/>
                </w:tcPr>
                <w:p w14:paraId="43ABD563" w14:textId="2F1A30A5" w:rsidR="00BD675C" w:rsidRPr="00826235" w:rsidRDefault="006A2DA0" w:rsidP="006A2DA0">
                  <w:pPr>
                    <w:spacing w:after="0" w:line="240" w:lineRule="auto"/>
                    <w:jc w:val="center"/>
                    <w:rPr>
                      <w:rFonts w:ascii="Open Sans" w:hAnsi="Open Sans" w:cs="Open Sans"/>
                      <w:sz w:val="20"/>
                      <w:szCs w:val="20"/>
                    </w:rPr>
                  </w:pPr>
                  <w:r>
                    <w:rPr>
                      <w:rFonts w:ascii="Open Sans" w:hAnsi="Open Sans" w:cs="Open Sans"/>
                      <w:sz w:val="20"/>
                      <w:szCs w:val="20"/>
                    </w:rPr>
                    <w:t>ID/NUM</w:t>
                  </w:r>
                </w:p>
              </w:tc>
              <w:tc>
                <w:tcPr>
                  <w:tcW w:w="9776" w:type="dxa"/>
                  <w:shd w:val="clear" w:color="auto" w:fill="F2F2F2" w:themeFill="background1" w:themeFillShade="F2"/>
                  <w:vAlign w:val="center"/>
                </w:tcPr>
                <w:p w14:paraId="322602A5" w14:textId="092D8D51" w:rsidR="00BD675C" w:rsidRPr="00826235" w:rsidRDefault="006A2DA0" w:rsidP="006A2DA0">
                  <w:pPr>
                    <w:spacing w:after="0" w:line="240" w:lineRule="auto"/>
                    <w:rPr>
                      <w:rFonts w:ascii="Open Sans" w:hAnsi="Open Sans" w:cs="Open Sans"/>
                      <w:sz w:val="20"/>
                      <w:szCs w:val="20"/>
                    </w:rPr>
                  </w:pPr>
                  <w:r>
                    <w:rPr>
                      <w:rFonts w:ascii="Open Sans" w:hAnsi="Open Sans" w:cs="Open Sans"/>
                      <w:sz w:val="20"/>
                      <w:szCs w:val="20"/>
                    </w:rPr>
                    <w:t xml:space="preserve">CONTROLLO </w:t>
                  </w:r>
                </w:p>
              </w:tc>
            </w:tr>
            <w:tr w:rsidR="00D06FC0" w:rsidRPr="00826235" w14:paraId="4E2BE836" w14:textId="77777777" w:rsidTr="00063D79">
              <w:tc>
                <w:tcPr>
                  <w:tcW w:w="1016" w:type="dxa"/>
                </w:tcPr>
                <w:p w14:paraId="75D5A747" w14:textId="52703F67"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8.17</w:t>
                  </w:r>
                </w:p>
              </w:tc>
              <w:tc>
                <w:tcPr>
                  <w:tcW w:w="9776" w:type="dxa"/>
                </w:tcPr>
                <w:p w14:paraId="207F494E" w14:textId="373D3DA4" w:rsidR="00D06FC0" w:rsidRPr="00D06FC0" w:rsidRDefault="00D06FC0" w:rsidP="00D06FC0">
                  <w:pPr>
                    <w:spacing w:after="0"/>
                    <w:rPr>
                      <w:rFonts w:ascii="Open Sans" w:hAnsi="Open Sans" w:cs="Open Sans"/>
                      <w:sz w:val="20"/>
                      <w:szCs w:val="20"/>
                    </w:rPr>
                  </w:pPr>
                  <w:r>
                    <w:rPr>
                      <w:rFonts w:ascii="Open Sans" w:hAnsi="Open Sans" w:cs="Open Sans"/>
                      <w:sz w:val="20"/>
                      <w:szCs w:val="20"/>
                    </w:rPr>
                    <w:t>Sincronizzazione dell'orologio</w:t>
                  </w:r>
                </w:p>
              </w:tc>
            </w:tr>
            <w:tr w:rsidR="00D06FC0" w:rsidRPr="00826235" w14:paraId="56AFC352" w14:textId="77777777" w:rsidTr="00063D79">
              <w:tc>
                <w:tcPr>
                  <w:tcW w:w="1016" w:type="dxa"/>
                </w:tcPr>
                <w:p w14:paraId="69D2558E" w14:textId="437293A5"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8.18</w:t>
                  </w:r>
                </w:p>
              </w:tc>
              <w:tc>
                <w:tcPr>
                  <w:tcW w:w="9776" w:type="dxa"/>
                </w:tcPr>
                <w:p w14:paraId="45292651" w14:textId="1D96FD55" w:rsidR="00D06FC0" w:rsidRPr="00D06FC0" w:rsidRDefault="00D06FC0" w:rsidP="00D06FC0">
                  <w:pPr>
                    <w:spacing w:after="0"/>
                    <w:rPr>
                      <w:rFonts w:ascii="Open Sans" w:hAnsi="Open Sans" w:cs="Open Sans"/>
                      <w:sz w:val="20"/>
                      <w:szCs w:val="20"/>
                    </w:rPr>
                  </w:pPr>
                  <w:r>
                    <w:rPr>
                      <w:rFonts w:ascii="Open Sans" w:hAnsi="Open Sans" w:cs="Open Sans"/>
                      <w:sz w:val="20"/>
                      <w:szCs w:val="20"/>
                    </w:rPr>
                    <w:t>Utilizzo di programmi utility privilegiati</w:t>
                  </w:r>
                </w:p>
              </w:tc>
            </w:tr>
            <w:tr w:rsidR="00D06FC0" w:rsidRPr="00826235" w14:paraId="39DC1E70" w14:textId="77777777" w:rsidTr="00063D79">
              <w:tc>
                <w:tcPr>
                  <w:tcW w:w="1016" w:type="dxa"/>
                </w:tcPr>
                <w:p w14:paraId="2FE50F16" w14:textId="448157EE"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8.19</w:t>
                  </w:r>
                </w:p>
              </w:tc>
              <w:tc>
                <w:tcPr>
                  <w:tcW w:w="9776" w:type="dxa"/>
                </w:tcPr>
                <w:p w14:paraId="018080DC" w14:textId="31172C30" w:rsidR="00D06FC0" w:rsidRPr="00D06FC0" w:rsidRDefault="00D06FC0" w:rsidP="00D06FC0">
                  <w:pPr>
                    <w:spacing w:after="0"/>
                    <w:rPr>
                      <w:rFonts w:ascii="Open Sans" w:hAnsi="Open Sans" w:cs="Open Sans"/>
                      <w:sz w:val="20"/>
                      <w:szCs w:val="20"/>
                    </w:rPr>
                  </w:pPr>
                  <w:r>
                    <w:rPr>
                      <w:rFonts w:ascii="Open Sans" w:hAnsi="Open Sans" w:cs="Open Sans"/>
                      <w:sz w:val="20"/>
                      <w:szCs w:val="20"/>
                    </w:rPr>
                    <w:t>Installazione di software sui sistemi operativi</w:t>
                  </w:r>
                </w:p>
              </w:tc>
            </w:tr>
            <w:tr w:rsidR="00D06FC0" w:rsidRPr="00826235" w14:paraId="2F62A01E" w14:textId="77777777" w:rsidTr="00063D79">
              <w:tc>
                <w:tcPr>
                  <w:tcW w:w="1016" w:type="dxa"/>
                </w:tcPr>
                <w:p w14:paraId="6669BBEE" w14:textId="61070866"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8.20</w:t>
                  </w:r>
                </w:p>
              </w:tc>
              <w:tc>
                <w:tcPr>
                  <w:tcW w:w="9776" w:type="dxa"/>
                </w:tcPr>
                <w:p w14:paraId="015B874F" w14:textId="65DA1E86" w:rsidR="00D06FC0" w:rsidRPr="00D06FC0" w:rsidRDefault="00D06FC0" w:rsidP="00D06FC0">
                  <w:pPr>
                    <w:spacing w:after="0"/>
                    <w:rPr>
                      <w:rFonts w:ascii="Open Sans" w:hAnsi="Open Sans" w:cs="Open Sans"/>
                      <w:sz w:val="20"/>
                      <w:szCs w:val="20"/>
                    </w:rPr>
                  </w:pPr>
                  <w:r>
                    <w:rPr>
                      <w:rFonts w:ascii="Open Sans" w:hAnsi="Open Sans" w:cs="Open Sans"/>
                      <w:sz w:val="20"/>
                      <w:szCs w:val="20"/>
                    </w:rPr>
                    <w:t>Sicurezza delle reti</w:t>
                  </w:r>
                </w:p>
              </w:tc>
            </w:tr>
            <w:tr w:rsidR="00D06FC0" w:rsidRPr="00826235" w14:paraId="6C9A1775" w14:textId="77777777" w:rsidTr="00063D79">
              <w:tc>
                <w:tcPr>
                  <w:tcW w:w="1016" w:type="dxa"/>
                </w:tcPr>
                <w:p w14:paraId="706B4F8C" w14:textId="7BD1E2FA"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 xml:space="preserve">8.21 </w:t>
                  </w:r>
                </w:p>
              </w:tc>
              <w:tc>
                <w:tcPr>
                  <w:tcW w:w="9776" w:type="dxa"/>
                </w:tcPr>
                <w:p w14:paraId="5FD795C9" w14:textId="3DFD8B07" w:rsidR="00D06FC0" w:rsidRPr="00D06FC0" w:rsidRDefault="00D06FC0" w:rsidP="00D06FC0">
                  <w:pPr>
                    <w:spacing w:after="0"/>
                    <w:rPr>
                      <w:rFonts w:ascii="Open Sans" w:hAnsi="Open Sans" w:cs="Open Sans"/>
                      <w:sz w:val="20"/>
                      <w:szCs w:val="20"/>
                    </w:rPr>
                  </w:pPr>
                  <w:r>
                    <w:rPr>
                      <w:rFonts w:ascii="Open Sans" w:hAnsi="Open Sans" w:cs="Open Sans"/>
                      <w:sz w:val="20"/>
                      <w:szCs w:val="20"/>
                    </w:rPr>
                    <w:t>Sicurezza dei servizi di rete Controllo</w:t>
                  </w:r>
                </w:p>
              </w:tc>
            </w:tr>
            <w:tr w:rsidR="00D06FC0" w:rsidRPr="00826235" w14:paraId="1033563A" w14:textId="77777777" w:rsidTr="00063D79">
              <w:tc>
                <w:tcPr>
                  <w:tcW w:w="1016" w:type="dxa"/>
                </w:tcPr>
                <w:p w14:paraId="6E82E2BB" w14:textId="42CB6F46"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8.22</w:t>
                  </w:r>
                </w:p>
              </w:tc>
              <w:tc>
                <w:tcPr>
                  <w:tcW w:w="9776" w:type="dxa"/>
                </w:tcPr>
                <w:p w14:paraId="2E410A42" w14:textId="2C497974" w:rsidR="00D06FC0" w:rsidRPr="00D06FC0" w:rsidRDefault="00D06FC0" w:rsidP="00D06FC0">
                  <w:pPr>
                    <w:spacing w:after="0"/>
                    <w:rPr>
                      <w:rFonts w:ascii="Open Sans" w:hAnsi="Open Sans" w:cs="Open Sans"/>
                      <w:sz w:val="20"/>
                      <w:szCs w:val="20"/>
                    </w:rPr>
                  </w:pPr>
                  <w:r>
                    <w:rPr>
                      <w:rFonts w:ascii="Open Sans" w:hAnsi="Open Sans" w:cs="Open Sans"/>
                      <w:sz w:val="20"/>
                      <w:szCs w:val="20"/>
                    </w:rPr>
                    <w:t>Segregazione delle reti</w:t>
                  </w:r>
                </w:p>
              </w:tc>
            </w:tr>
            <w:tr w:rsidR="00D06FC0" w:rsidRPr="00826235" w14:paraId="19B5586E" w14:textId="77777777" w:rsidTr="00063D79">
              <w:tc>
                <w:tcPr>
                  <w:tcW w:w="1016" w:type="dxa"/>
                </w:tcPr>
                <w:p w14:paraId="1528D58A" w14:textId="5BCD1A63"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8.23</w:t>
                  </w:r>
                </w:p>
              </w:tc>
              <w:tc>
                <w:tcPr>
                  <w:tcW w:w="9776" w:type="dxa"/>
                </w:tcPr>
                <w:p w14:paraId="5A94CE25" w14:textId="667A2147" w:rsidR="00D06FC0" w:rsidRPr="00D06FC0" w:rsidRDefault="00D06FC0" w:rsidP="00D06FC0">
                  <w:pPr>
                    <w:spacing w:after="0"/>
                    <w:rPr>
                      <w:rFonts w:ascii="Open Sans" w:hAnsi="Open Sans" w:cs="Open Sans"/>
                      <w:sz w:val="20"/>
                      <w:szCs w:val="20"/>
                    </w:rPr>
                  </w:pPr>
                  <w:r>
                    <w:rPr>
                      <w:rFonts w:ascii="Open Sans" w:hAnsi="Open Sans" w:cs="Open Sans"/>
                      <w:sz w:val="20"/>
                      <w:szCs w:val="20"/>
                    </w:rPr>
                    <w:t>Filtraggio web</w:t>
                  </w:r>
                </w:p>
              </w:tc>
            </w:tr>
            <w:tr w:rsidR="00D06FC0" w:rsidRPr="00826235" w14:paraId="692448BA" w14:textId="77777777" w:rsidTr="00063D79">
              <w:tc>
                <w:tcPr>
                  <w:tcW w:w="1016" w:type="dxa"/>
                </w:tcPr>
                <w:p w14:paraId="1C7FB727" w14:textId="765B8E69" w:rsidR="00D06FC0" w:rsidRPr="00D06FC0" w:rsidRDefault="00D06FC0" w:rsidP="00D06FC0">
                  <w:pPr>
                    <w:spacing w:after="0" w:line="240" w:lineRule="auto"/>
                    <w:jc w:val="center"/>
                    <w:rPr>
                      <w:rFonts w:ascii="Open Sans" w:hAnsi="Open Sans" w:cs="Open Sans"/>
                      <w:sz w:val="20"/>
                      <w:szCs w:val="20"/>
                    </w:rPr>
                  </w:pPr>
                  <w:r>
                    <w:rPr>
                      <w:rFonts w:ascii="Open Sans" w:hAnsi="Open Sans" w:cs="Open Sans"/>
                      <w:sz w:val="20"/>
                      <w:szCs w:val="20"/>
                    </w:rPr>
                    <w:t>8.24</w:t>
                  </w:r>
                </w:p>
              </w:tc>
              <w:tc>
                <w:tcPr>
                  <w:tcW w:w="9776" w:type="dxa"/>
                </w:tcPr>
                <w:p w14:paraId="6AA222F7" w14:textId="31734862" w:rsidR="00D06FC0" w:rsidRPr="00D06FC0" w:rsidRDefault="00D06FC0" w:rsidP="00D06FC0">
                  <w:pPr>
                    <w:spacing w:after="0"/>
                    <w:rPr>
                      <w:rFonts w:ascii="Open Sans" w:hAnsi="Open Sans" w:cs="Open Sans"/>
                      <w:sz w:val="20"/>
                      <w:szCs w:val="20"/>
                    </w:rPr>
                  </w:pPr>
                  <w:r>
                    <w:rPr>
                      <w:rFonts w:ascii="Open Sans" w:hAnsi="Open Sans" w:cs="Open Sans"/>
                      <w:sz w:val="20"/>
                      <w:szCs w:val="20"/>
                    </w:rPr>
                    <w:t>Utilizzo della crittografia</w:t>
                  </w:r>
                </w:p>
              </w:tc>
            </w:tr>
          </w:tbl>
          <w:p w14:paraId="1D4A5187" w14:textId="77777777" w:rsidR="00DB0D9E" w:rsidRPr="00826235" w:rsidRDefault="00DB0D9E" w:rsidP="002371B4">
            <w:pPr>
              <w:pStyle w:val="Default"/>
              <w:tabs>
                <w:tab w:val="left" w:pos="4105"/>
              </w:tabs>
              <w:rPr>
                <w:rFonts w:ascii="Open Sans" w:hAnsi="Open Sans" w:cs="Open Sans"/>
                <w:sz w:val="20"/>
                <w:szCs w:val="20"/>
              </w:rPr>
            </w:pPr>
          </w:p>
          <w:p w14:paraId="0840115C" w14:textId="77777777" w:rsidR="00465F0A" w:rsidRDefault="00465F0A" w:rsidP="002371B4">
            <w:pPr>
              <w:pStyle w:val="Default"/>
              <w:tabs>
                <w:tab w:val="left" w:pos="4105"/>
              </w:tabs>
              <w:rPr>
                <w:rFonts w:ascii="Open Sans" w:hAnsi="Open Sans" w:cs="Open Sans"/>
                <w:sz w:val="20"/>
                <w:szCs w:val="20"/>
              </w:rPr>
            </w:pPr>
          </w:p>
          <w:p w14:paraId="58782992" w14:textId="77777777" w:rsidR="00465F0A" w:rsidRDefault="00465F0A" w:rsidP="002371B4">
            <w:pPr>
              <w:pStyle w:val="Default"/>
              <w:tabs>
                <w:tab w:val="left" w:pos="4105"/>
              </w:tabs>
              <w:rPr>
                <w:rFonts w:ascii="Open Sans" w:hAnsi="Open Sans" w:cs="Open Sans"/>
                <w:sz w:val="20"/>
                <w:szCs w:val="20"/>
              </w:rPr>
            </w:pPr>
          </w:p>
          <w:p w14:paraId="14DFA487" w14:textId="77777777" w:rsidR="00465F0A" w:rsidRDefault="00465F0A" w:rsidP="00465F0A">
            <w:pPr>
              <w:spacing w:after="0"/>
              <w:jc w:val="both"/>
              <w:rPr>
                <w:rFonts w:ascii="Open Sans" w:hAnsi="Open Sans" w:cs="Open Sans"/>
                <w:sz w:val="20"/>
                <w:szCs w:val="20"/>
              </w:rPr>
            </w:pPr>
            <w:r>
              <w:rPr>
                <w:rFonts w:ascii="Open Sans" w:hAnsi="Open Sans" w:cs="Open Sans"/>
                <w:sz w:val="20"/>
                <w:szCs w:val="20"/>
              </w:rPr>
              <w:t>A seguire c’è la spiegazione dei controlli che disciplinano il funzionamento sicuro della rete dell’organizzazione che è costituita da tutti i dispositivi, affidati ai responsabili, che permettono la gestione delle informazioni.</w:t>
            </w:r>
          </w:p>
          <w:p w14:paraId="62B78464" w14:textId="77777777" w:rsidR="00465F0A" w:rsidRDefault="00465F0A" w:rsidP="00465F0A">
            <w:pPr>
              <w:spacing w:after="0"/>
              <w:jc w:val="both"/>
              <w:rPr>
                <w:rFonts w:ascii="Open Sans" w:hAnsi="Open Sans" w:cs="Open Sans"/>
                <w:sz w:val="20"/>
                <w:szCs w:val="20"/>
              </w:rPr>
            </w:pPr>
          </w:p>
          <w:p w14:paraId="43CD8544" w14:textId="70C7C38A" w:rsidR="00465F0A" w:rsidRDefault="00465F0A" w:rsidP="00465F0A">
            <w:pPr>
              <w:pStyle w:val="Default"/>
              <w:tabs>
                <w:tab w:val="left" w:pos="4105"/>
              </w:tabs>
              <w:rPr>
                <w:rFonts w:ascii="Open Sans" w:hAnsi="Open Sans" w:cs="Open Sans"/>
                <w:sz w:val="20"/>
                <w:szCs w:val="20"/>
              </w:rPr>
            </w:pPr>
            <w:r>
              <w:rPr>
                <w:rFonts w:ascii="Open Sans" w:hAnsi="Open Sans" w:cs="Open Sans"/>
                <w:sz w:val="20"/>
                <w:szCs w:val="20"/>
              </w:rPr>
              <w:t xml:space="preserve">Tali dispositivi, come ad esempio i computer, sono già trattati all’interno della procedura </w:t>
            </w:r>
            <w:r>
              <w:rPr>
                <w:rFonts w:ascii="Open Sans" w:hAnsi="Open Sans" w:cs="Open Sans"/>
                <w:b/>
                <w:bCs/>
                <w:sz w:val="20"/>
                <w:szCs w:val="20"/>
              </w:rPr>
              <w:t xml:space="preserve">PROC-710 Gestione degli asset </w:t>
            </w:r>
            <w:r>
              <w:rPr>
                <w:rFonts w:ascii="Open Sans" w:hAnsi="Open Sans" w:cs="Open Sans"/>
                <w:sz w:val="20"/>
                <w:szCs w:val="20"/>
              </w:rPr>
              <w:t>ma la presente procedura di sicurezza ne approfondisce gli aspetti della sicurezza che riguardano la rete che, nel loro insieme, essi costituiscono.</w:t>
            </w:r>
          </w:p>
          <w:p w14:paraId="127BFECC" w14:textId="77777777" w:rsidR="00465F0A" w:rsidRDefault="00465F0A" w:rsidP="00465F0A">
            <w:pPr>
              <w:pStyle w:val="Default"/>
              <w:tabs>
                <w:tab w:val="left" w:pos="4105"/>
              </w:tabs>
              <w:rPr>
                <w:rFonts w:ascii="Open Sans" w:hAnsi="Open Sans" w:cs="Open Sans"/>
                <w:sz w:val="20"/>
                <w:szCs w:val="20"/>
              </w:rPr>
            </w:pPr>
          </w:p>
          <w:p w14:paraId="0FAD8569" w14:textId="3E7E6881" w:rsidR="0005451E" w:rsidRPr="00826235" w:rsidRDefault="0005451E" w:rsidP="00465F0A">
            <w:pPr>
              <w:pStyle w:val="Default"/>
              <w:tabs>
                <w:tab w:val="left" w:pos="4105"/>
              </w:tabs>
              <w:rPr>
                <w:rFonts w:ascii="Open Sans" w:hAnsi="Open Sans" w:cs="Open Sans"/>
                <w:sz w:val="20"/>
                <w:szCs w:val="20"/>
              </w:rPr>
            </w:pPr>
            <w:r>
              <w:rPr>
                <w:rFonts w:ascii="Open Sans" w:hAnsi="Open Sans" w:cs="Open Sans"/>
                <w:sz w:val="20"/>
                <w:szCs w:val="20"/>
              </w:rPr>
              <w:tab/>
            </w:r>
          </w:p>
        </w:tc>
      </w:tr>
    </w:tbl>
    <w:p w14:paraId="5DAE5EE3" w14:textId="77777777" w:rsidR="0005451E" w:rsidRPr="00826235" w:rsidRDefault="0005451E">
      <w:pPr>
        <w:rPr>
          <w:rFonts w:ascii="Open Sans" w:hAnsi="Open Sans" w:cs="Open Sans"/>
          <w:sz w:val="20"/>
          <w:szCs w:val="20"/>
        </w:rPr>
      </w:pPr>
    </w:p>
    <w:p w14:paraId="0421A236" w14:textId="77777777" w:rsidR="00DB0D9E" w:rsidRPr="00826235" w:rsidRDefault="00DB0D9E" w:rsidP="00CB7AEA">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AB54D5" w:rsidRPr="00826235" w14:paraId="53DC1240" w14:textId="77777777" w:rsidTr="00AE0BD6">
        <w:tc>
          <w:tcPr>
            <w:tcW w:w="11047" w:type="dxa"/>
            <w:shd w:val="clear" w:color="auto" w:fill="C00000"/>
          </w:tcPr>
          <w:p w14:paraId="072C91A5" w14:textId="297DF4FC" w:rsidR="00AB54D5" w:rsidRPr="00E26575" w:rsidRDefault="00D06FC0" w:rsidP="00405E4E">
            <w:pPr>
              <w:spacing w:after="0"/>
              <w:jc w:val="both"/>
              <w:rPr>
                <w:rFonts w:ascii="Open Sans" w:hAnsi="Open Sans" w:cs="Open Sans"/>
                <w:b/>
                <w:bCs/>
                <w:sz w:val="20"/>
                <w:szCs w:val="20"/>
              </w:rPr>
            </w:pPr>
            <w:r>
              <w:rPr>
                <w:rFonts w:ascii="Open Sans" w:hAnsi="Open Sans" w:cs="Open Sans"/>
                <w:b/>
                <w:bCs/>
                <w:sz w:val="20"/>
                <w:szCs w:val="20"/>
              </w:rPr>
              <w:lastRenderedPageBreak/>
              <w:t>8.17 SINCRONIZZAZIONE DELL’OROLOGIO</w:t>
            </w:r>
          </w:p>
        </w:tc>
      </w:tr>
      <w:tr w:rsidR="00AB54D5" w:rsidRPr="00927797" w14:paraId="76D5ECE2" w14:textId="77777777" w:rsidTr="00AE0BD6">
        <w:tc>
          <w:tcPr>
            <w:tcW w:w="11047" w:type="dxa"/>
          </w:tcPr>
          <w:p w14:paraId="122BB9B3" w14:textId="77777777" w:rsidR="00AE0BD6" w:rsidRPr="00927797" w:rsidRDefault="00AE0BD6" w:rsidP="00AE0BD6">
            <w:pPr>
              <w:spacing w:after="0"/>
              <w:rPr>
                <w:rFonts w:ascii="Open Sans" w:hAnsi="Open Sans" w:cs="Open Sans"/>
                <w:b/>
                <w:bCs/>
                <w:sz w:val="20"/>
                <w:szCs w:val="20"/>
              </w:rPr>
            </w:pPr>
          </w:p>
          <w:p w14:paraId="4533E9EE" w14:textId="77777777" w:rsidR="00AB54D5" w:rsidRPr="00927797" w:rsidRDefault="007835D3" w:rsidP="00D06FC0">
            <w:pPr>
              <w:spacing w:after="0"/>
              <w:jc w:val="both"/>
              <w:rPr>
                <w:rFonts w:ascii="Open Sans" w:hAnsi="Open Sans" w:cs="Open Sans"/>
                <w:b/>
                <w:bCs/>
                <w:sz w:val="20"/>
                <w:szCs w:val="20"/>
              </w:rPr>
            </w:pPr>
            <w:r>
              <w:rPr>
                <w:rFonts w:ascii="Open Sans" w:hAnsi="Open Sans" w:cs="Open Sans"/>
                <w:b/>
                <w:bCs/>
                <w:sz w:val="20"/>
                <w:szCs w:val="20"/>
                <w:highlight w:val="yellow"/>
              </w:rPr>
              <w:t>Gli orologi dei sistemi di elaborazione delle informazioni utilizzati dall'organizzazione devono essere sincronizzati con fonti temporali approvate.</w:t>
            </w:r>
          </w:p>
          <w:p w14:paraId="2D739387" w14:textId="77777777" w:rsidR="007835D3" w:rsidRPr="00927797" w:rsidRDefault="007835D3" w:rsidP="00D06FC0">
            <w:pPr>
              <w:spacing w:after="0"/>
              <w:jc w:val="both"/>
              <w:rPr>
                <w:rFonts w:ascii="Open Sans" w:hAnsi="Open Sans" w:cs="Open Sans"/>
                <w:b/>
                <w:bCs/>
                <w:sz w:val="20"/>
                <w:szCs w:val="20"/>
              </w:rPr>
            </w:pPr>
          </w:p>
          <w:p w14:paraId="7A8D56E0" w14:textId="7C3039AE" w:rsidR="00465F0A" w:rsidRPr="00465F0A" w:rsidRDefault="00465F0A" w:rsidP="007835D3">
            <w:pPr>
              <w:spacing w:after="0" w:line="240" w:lineRule="auto"/>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OROLOGIO MONDIALE</w:t>
            </w:r>
          </w:p>
          <w:p w14:paraId="1F0D3DE5" w14:textId="77777777" w:rsidR="00465F0A" w:rsidRDefault="00465F0A" w:rsidP="007835D3">
            <w:pPr>
              <w:spacing w:after="0" w:line="240" w:lineRule="auto"/>
              <w:rPr>
                <w:rFonts w:ascii="Open Sans" w:eastAsia="Times New Roman" w:hAnsi="Open Sans" w:cs="Open Sans"/>
                <w:color w:val="000000"/>
                <w:sz w:val="20"/>
                <w:szCs w:val="20"/>
                <w:lang w:eastAsia="it-IT"/>
              </w:rPr>
            </w:pPr>
          </w:p>
          <w:p w14:paraId="6CC98F85" w14:textId="1B4AC8FC" w:rsidR="007835D3" w:rsidRPr="00927797" w:rsidRDefault="007835D3" w:rsidP="007835D3">
            <w:p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Gli orologi di tutti i sistemi pertinenti che elaborano informazioni all’interno dell’organizzazione sono tutti sincronizzati rispetto a una singola sorgente temporale di riferimento che è:</w:t>
            </w:r>
          </w:p>
          <w:p w14:paraId="0B93D229" w14:textId="77777777" w:rsidR="007835D3" w:rsidRPr="00927797" w:rsidRDefault="007835D3" w:rsidP="007835D3">
            <w:pPr>
              <w:spacing w:after="0" w:line="240" w:lineRule="auto"/>
              <w:rPr>
                <w:rFonts w:ascii="Open Sans" w:eastAsia="Times New Roman" w:hAnsi="Open Sans" w:cs="Open Sans"/>
                <w:color w:val="000000"/>
                <w:sz w:val="20"/>
                <w:szCs w:val="20"/>
                <w:lang w:eastAsia="it-IT"/>
              </w:rPr>
            </w:pPr>
          </w:p>
          <w:p w14:paraId="40F237A6" w14:textId="77777777" w:rsidR="007835D3" w:rsidRPr="00927797" w:rsidRDefault="007835D3" w:rsidP="007835D3">
            <w:p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OROLOGIO MONDIALE</w:t>
            </w:r>
          </w:p>
          <w:p w14:paraId="274DC375" w14:textId="77777777" w:rsidR="007835D3" w:rsidRPr="00927797" w:rsidRDefault="007835D3" w:rsidP="007835D3">
            <w:p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24 TIME ZONES </w:t>
            </w:r>
          </w:p>
          <w:p w14:paraId="6D502569" w14:textId="77777777" w:rsidR="007835D3" w:rsidRPr="00927797" w:rsidRDefault="007835D3" w:rsidP="007835D3">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ITALIA &gt; ROMA</w:t>
            </w:r>
          </w:p>
          <w:p w14:paraId="36B8190B" w14:textId="77777777" w:rsidR="007835D3" w:rsidRPr="00927797" w:rsidRDefault="007835D3" w:rsidP="007835D3">
            <w:pPr>
              <w:spacing w:after="0"/>
              <w:jc w:val="both"/>
              <w:rPr>
                <w:rFonts w:ascii="Open Sans" w:eastAsia="Times New Roman" w:hAnsi="Open Sans" w:cs="Open Sans"/>
                <w:color w:val="000000"/>
                <w:sz w:val="20"/>
                <w:szCs w:val="20"/>
                <w:lang w:eastAsia="it-IT"/>
              </w:rPr>
            </w:pPr>
          </w:p>
          <w:p w14:paraId="4FA5840D" w14:textId="77777777" w:rsidR="007835D3" w:rsidRDefault="007835D3" w:rsidP="007835D3">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Tale sincronizzazione è accertata, e sempre assicurata, dall’amministratore di sistema</w:t>
            </w:r>
          </w:p>
          <w:p w14:paraId="5DA3BB48" w14:textId="77777777" w:rsidR="00465F0A" w:rsidRDefault="00465F0A" w:rsidP="007835D3">
            <w:pPr>
              <w:spacing w:after="0"/>
              <w:jc w:val="both"/>
              <w:rPr>
                <w:rFonts w:ascii="Open Sans" w:eastAsia="Times New Roman" w:hAnsi="Open Sans" w:cs="Open Sans"/>
                <w:color w:val="000000"/>
                <w:sz w:val="20"/>
                <w:szCs w:val="20"/>
                <w:lang w:eastAsia="it-IT"/>
              </w:rPr>
            </w:pPr>
          </w:p>
          <w:p w14:paraId="0CACF46A" w14:textId="50A5087B" w:rsidR="00465F0A" w:rsidRPr="00927797" w:rsidRDefault="00465F0A" w:rsidP="007835D3">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Il riferimento temporale esatto è anch’esso un elemento di sicurezza delle informazioni che avvengono in rete (si pensi ad esempio alle registrazioni di log).</w:t>
            </w:r>
          </w:p>
          <w:p w14:paraId="534E1DB1" w14:textId="05F0726E" w:rsidR="00465F0A" w:rsidRPr="00927797" w:rsidRDefault="00465F0A" w:rsidP="00D06FC0">
            <w:pPr>
              <w:spacing w:after="0"/>
              <w:jc w:val="both"/>
              <w:rPr>
                <w:rFonts w:ascii="Open Sans" w:hAnsi="Open Sans" w:cs="Open Sans"/>
                <w:sz w:val="20"/>
                <w:szCs w:val="20"/>
              </w:rPr>
            </w:pPr>
          </w:p>
        </w:tc>
      </w:tr>
    </w:tbl>
    <w:p w14:paraId="1981A5A0" w14:textId="77777777" w:rsidR="00A9208F" w:rsidRPr="00927797" w:rsidRDefault="00A9208F"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665DA7F6" w14:textId="77777777" w:rsidTr="002B19E1">
        <w:tc>
          <w:tcPr>
            <w:tcW w:w="11047" w:type="dxa"/>
            <w:shd w:val="clear" w:color="auto" w:fill="C00000"/>
          </w:tcPr>
          <w:p w14:paraId="47461342" w14:textId="39B7CFCA" w:rsidR="00D06FC0" w:rsidRPr="003014DD" w:rsidRDefault="007835D3" w:rsidP="002B19E1">
            <w:pPr>
              <w:spacing w:after="0"/>
              <w:jc w:val="both"/>
              <w:rPr>
                <w:rFonts w:ascii="Open Sans" w:hAnsi="Open Sans" w:cs="Open Sans"/>
                <w:b/>
                <w:bCs/>
                <w:sz w:val="20"/>
                <w:szCs w:val="20"/>
              </w:rPr>
            </w:pPr>
            <w:r>
              <w:rPr>
                <w:rFonts w:ascii="Open Sans" w:hAnsi="Open Sans" w:cs="Open Sans"/>
                <w:b/>
                <w:bCs/>
                <w:sz w:val="20"/>
                <w:szCs w:val="20"/>
              </w:rPr>
              <w:t>8.18 UTILIZZO DI PROGRAMMI UTILITY PRIVILEGIATI</w:t>
            </w:r>
          </w:p>
        </w:tc>
      </w:tr>
      <w:tr w:rsidR="00D06FC0" w:rsidRPr="00927797" w14:paraId="2D8CE433" w14:textId="77777777" w:rsidTr="002B19E1">
        <w:tc>
          <w:tcPr>
            <w:tcW w:w="11047" w:type="dxa"/>
          </w:tcPr>
          <w:p w14:paraId="3201722B" w14:textId="77777777" w:rsidR="00D06FC0" w:rsidRPr="00927797" w:rsidRDefault="00D06FC0" w:rsidP="002B19E1">
            <w:pPr>
              <w:spacing w:after="0"/>
              <w:rPr>
                <w:rFonts w:ascii="Open Sans" w:hAnsi="Open Sans" w:cs="Open Sans"/>
                <w:b/>
                <w:bCs/>
                <w:sz w:val="20"/>
                <w:szCs w:val="20"/>
              </w:rPr>
            </w:pPr>
          </w:p>
          <w:p w14:paraId="31363413" w14:textId="77777777" w:rsidR="00D06FC0" w:rsidRPr="00465F0A" w:rsidRDefault="007835D3" w:rsidP="002B19E1">
            <w:pPr>
              <w:spacing w:after="0"/>
              <w:jc w:val="both"/>
              <w:rPr>
                <w:rFonts w:ascii="Open Sans" w:hAnsi="Open Sans" w:cs="Open Sans"/>
                <w:b/>
                <w:bCs/>
                <w:sz w:val="20"/>
                <w:szCs w:val="20"/>
              </w:rPr>
            </w:pPr>
            <w:r>
              <w:rPr>
                <w:rFonts w:ascii="Open Sans" w:hAnsi="Open Sans" w:cs="Open Sans"/>
                <w:b/>
                <w:bCs/>
                <w:sz w:val="20"/>
                <w:szCs w:val="20"/>
                <w:highlight w:val="yellow"/>
              </w:rPr>
              <w:t>L'uso di programmi utility che possono essere in grado di aggirare i controlli di sistema e delle applicazioni deve essere limitato e strettamente controllato.</w:t>
            </w:r>
          </w:p>
          <w:p w14:paraId="386F865E" w14:textId="77777777" w:rsidR="007835D3" w:rsidRPr="00927797" w:rsidRDefault="007835D3" w:rsidP="002B19E1">
            <w:pPr>
              <w:spacing w:after="0"/>
              <w:jc w:val="both"/>
              <w:rPr>
                <w:rFonts w:ascii="Open Sans" w:hAnsi="Open Sans" w:cs="Open Sans"/>
                <w:sz w:val="20"/>
                <w:szCs w:val="20"/>
              </w:rPr>
            </w:pPr>
          </w:p>
          <w:p w14:paraId="59B0E75F" w14:textId="77777777" w:rsidR="006030DC" w:rsidRDefault="006030DC" w:rsidP="007835D3">
            <w:pPr>
              <w:tabs>
                <w:tab w:val="left" w:pos="1833"/>
              </w:tabs>
              <w:spacing w:after="0"/>
              <w:rPr>
                <w:rFonts w:ascii="Open Sans" w:hAnsi="Open Sans" w:cs="Open Sans"/>
                <w:sz w:val="20"/>
                <w:szCs w:val="20"/>
              </w:rPr>
            </w:pPr>
          </w:p>
          <w:p w14:paraId="17EBEBA2" w14:textId="5B24F7A4" w:rsidR="006030DC" w:rsidRPr="00465F0A" w:rsidRDefault="006030DC" w:rsidP="006030DC">
            <w:pPr>
              <w:spacing w:after="0" w:line="240" w:lineRule="auto"/>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USER ACCOUNT CONTROL</w:t>
            </w:r>
          </w:p>
          <w:p w14:paraId="5888ECA9" w14:textId="77777777" w:rsidR="006030DC" w:rsidRDefault="006030DC" w:rsidP="007835D3">
            <w:pPr>
              <w:tabs>
                <w:tab w:val="left" w:pos="1833"/>
              </w:tabs>
              <w:spacing w:after="0"/>
              <w:rPr>
                <w:rFonts w:ascii="Open Sans" w:hAnsi="Open Sans" w:cs="Open Sans"/>
                <w:sz w:val="20"/>
                <w:szCs w:val="20"/>
              </w:rPr>
            </w:pPr>
          </w:p>
          <w:p w14:paraId="2982A016" w14:textId="72A90099" w:rsidR="007835D3" w:rsidRPr="00927797" w:rsidRDefault="007835D3" w:rsidP="007835D3">
            <w:pPr>
              <w:tabs>
                <w:tab w:val="left" w:pos="1833"/>
              </w:tabs>
              <w:spacing w:after="0"/>
              <w:rPr>
                <w:rFonts w:ascii="Open Sans" w:hAnsi="Open Sans" w:cs="Open Sans"/>
                <w:sz w:val="20"/>
                <w:szCs w:val="20"/>
              </w:rPr>
            </w:pPr>
            <w:r>
              <w:rPr>
                <w:rFonts w:ascii="Open Sans" w:hAnsi="Open Sans" w:cs="Open Sans"/>
                <w:sz w:val="20"/>
                <w:szCs w:val="20"/>
              </w:rPr>
              <w:t xml:space="preserve">L’organizzazione applica il controllo attraverso l’UAC (Controllo Account Utente) nel proprio sistema informativo. </w:t>
            </w:r>
          </w:p>
          <w:p w14:paraId="134440F7" w14:textId="77777777" w:rsidR="007835D3" w:rsidRPr="00927797" w:rsidRDefault="007835D3" w:rsidP="007835D3">
            <w:pPr>
              <w:tabs>
                <w:tab w:val="left" w:pos="1833"/>
              </w:tabs>
              <w:spacing w:after="0"/>
              <w:rPr>
                <w:rFonts w:ascii="Open Sans" w:hAnsi="Open Sans" w:cs="Open Sans"/>
                <w:sz w:val="20"/>
                <w:szCs w:val="20"/>
              </w:rPr>
            </w:pPr>
          </w:p>
          <w:p w14:paraId="3C7CF675" w14:textId="77777777" w:rsidR="007835D3" w:rsidRPr="00927797" w:rsidRDefault="007835D3" w:rsidP="007835D3">
            <w:pPr>
              <w:tabs>
                <w:tab w:val="left" w:pos="1833"/>
              </w:tabs>
              <w:spacing w:after="0"/>
              <w:rPr>
                <w:rFonts w:ascii="Open Sans" w:hAnsi="Open Sans" w:cs="Open Sans"/>
                <w:sz w:val="20"/>
                <w:szCs w:val="20"/>
              </w:rPr>
            </w:pPr>
            <w:r>
              <w:rPr>
                <w:rFonts w:ascii="Open Sans" w:hAnsi="Open Sans" w:cs="Open Sans"/>
                <w:sz w:val="20"/>
                <w:szCs w:val="20"/>
              </w:rPr>
              <w:t xml:space="preserve">L'User Account Control (Controllo Account Utente) è un modulo software di protezione che gestisce i permessi dei singoli utenti del computer in modo da impedire ai non autorizzati l'esecuzione di software dannoso o il danneggiamento di dati o di componenti del sistema. </w:t>
            </w:r>
          </w:p>
          <w:p w14:paraId="2107BF39" w14:textId="77777777" w:rsidR="007835D3" w:rsidRPr="00927797" w:rsidRDefault="007835D3" w:rsidP="007835D3">
            <w:pPr>
              <w:tabs>
                <w:tab w:val="left" w:pos="1833"/>
              </w:tabs>
              <w:spacing w:after="0"/>
              <w:rPr>
                <w:rFonts w:ascii="Open Sans" w:hAnsi="Open Sans" w:cs="Open Sans"/>
                <w:sz w:val="20"/>
                <w:szCs w:val="20"/>
              </w:rPr>
            </w:pPr>
          </w:p>
          <w:p w14:paraId="413FA395" w14:textId="77777777" w:rsidR="007835D3" w:rsidRPr="00927797" w:rsidRDefault="007835D3" w:rsidP="007835D3">
            <w:pPr>
              <w:tabs>
                <w:tab w:val="left" w:pos="1833"/>
              </w:tabs>
              <w:spacing w:after="0"/>
              <w:rPr>
                <w:rFonts w:ascii="Open Sans" w:hAnsi="Open Sans" w:cs="Open Sans"/>
                <w:sz w:val="20"/>
                <w:szCs w:val="20"/>
              </w:rPr>
            </w:pPr>
            <w:r>
              <w:rPr>
                <w:rFonts w:ascii="Open Sans" w:hAnsi="Open Sans" w:cs="Open Sans"/>
                <w:sz w:val="20"/>
                <w:szCs w:val="20"/>
              </w:rPr>
              <w:t xml:space="preserve">Grazie a questa applicazione integrata nel sistema informativo aziendale, quando viene eseguita dall’utente un'operazione o un'applicazione che richiede privilegi amministrativi di cui l'utente non dispone, compare una finestra richiedente la conferma dell'operazione da parte dell’amministratore di sistema, che può autorizzare o negare il completamento dell'operazione dell’utente. </w:t>
            </w:r>
          </w:p>
          <w:p w14:paraId="4173559C" w14:textId="77777777" w:rsidR="007835D3" w:rsidRPr="00927797" w:rsidRDefault="007835D3" w:rsidP="007835D3">
            <w:pPr>
              <w:tabs>
                <w:tab w:val="left" w:pos="1833"/>
              </w:tabs>
              <w:spacing w:after="0"/>
              <w:rPr>
                <w:rFonts w:ascii="Open Sans" w:hAnsi="Open Sans" w:cs="Open Sans"/>
                <w:sz w:val="20"/>
                <w:szCs w:val="20"/>
              </w:rPr>
            </w:pPr>
          </w:p>
          <w:p w14:paraId="00A80A48" w14:textId="77777777" w:rsidR="007835D3" w:rsidRPr="00927797" w:rsidRDefault="007835D3" w:rsidP="007835D3">
            <w:pPr>
              <w:tabs>
                <w:tab w:val="left" w:pos="1833"/>
              </w:tabs>
              <w:rPr>
                <w:rFonts w:ascii="Open Sans" w:hAnsi="Open Sans" w:cs="Open Sans"/>
                <w:sz w:val="20"/>
                <w:szCs w:val="20"/>
              </w:rPr>
            </w:pPr>
            <w:r>
              <w:rPr>
                <w:rFonts w:ascii="Open Sans" w:hAnsi="Open Sans" w:cs="Open Sans"/>
                <w:sz w:val="20"/>
                <w:szCs w:val="20"/>
              </w:rPr>
              <w:lastRenderedPageBreak/>
              <w:t>In questo caso, la logica del controllo di accesso è legata alla logica del “potere/autorizzazione” di eseguire un programma da parte dell’utente.</w:t>
            </w:r>
          </w:p>
          <w:p w14:paraId="7C85A160" w14:textId="26D364CF" w:rsidR="007835D3" w:rsidRPr="00927797" w:rsidRDefault="007835D3" w:rsidP="002B19E1">
            <w:pPr>
              <w:spacing w:after="0"/>
              <w:jc w:val="both"/>
              <w:rPr>
                <w:rFonts w:ascii="Open Sans" w:hAnsi="Open Sans" w:cs="Open Sans"/>
                <w:sz w:val="20"/>
                <w:szCs w:val="20"/>
              </w:rPr>
            </w:pPr>
          </w:p>
        </w:tc>
      </w:tr>
    </w:tbl>
    <w:p w14:paraId="4C8F3AED" w14:textId="77777777" w:rsidR="007835D3" w:rsidRPr="00927797" w:rsidRDefault="007835D3"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5E2630BA" w14:textId="77777777" w:rsidTr="002B19E1">
        <w:tc>
          <w:tcPr>
            <w:tcW w:w="11047" w:type="dxa"/>
            <w:shd w:val="clear" w:color="auto" w:fill="C00000"/>
          </w:tcPr>
          <w:p w14:paraId="7B6B4AEC" w14:textId="671BF855" w:rsidR="00D06FC0" w:rsidRPr="003014DD" w:rsidRDefault="007835D3" w:rsidP="002B19E1">
            <w:pPr>
              <w:spacing w:after="0"/>
              <w:jc w:val="both"/>
              <w:rPr>
                <w:rFonts w:ascii="Open Sans" w:hAnsi="Open Sans" w:cs="Open Sans"/>
                <w:b/>
                <w:bCs/>
                <w:sz w:val="20"/>
                <w:szCs w:val="20"/>
              </w:rPr>
            </w:pPr>
            <w:r>
              <w:rPr>
                <w:rFonts w:ascii="Open Sans" w:hAnsi="Open Sans" w:cs="Open Sans"/>
                <w:b/>
                <w:bCs/>
                <w:sz w:val="20"/>
                <w:szCs w:val="20"/>
              </w:rPr>
              <w:t>8.19 INSTALLAZIONE DI SOFTWARE SUI SISTEMI OPERATIVI</w:t>
            </w:r>
          </w:p>
        </w:tc>
      </w:tr>
      <w:tr w:rsidR="00D06FC0" w:rsidRPr="00927797" w14:paraId="642C6246" w14:textId="77777777" w:rsidTr="002B19E1">
        <w:tc>
          <w:tcPr>
            <w:tcW w:w="11047" w:type="dxa"/>
          </w:tcPr>
          <w:p w14:paraId="7A28261C" w14:textId="77777777" w:rsidR="00D06FC0" w:rsidRPr="00927797" w:rsidRDefault="00D06FC0" w:rsidP="002B19E1">
            <w:pPr>
              <w:spacing w:after="0"/>
              <w:rPr>
                <w:rFonts w:ascii="Open Sans" w:hAnsi="Open Sans" w:cs="Open Sans"/>
                <w:b/>
                <w:bCs/>
                <w:sz w:val="20"/>
                <w:szCs w:val="20"/>
              </w:rPr>
            </w:pPr>
          </w:p>
          <w:p w14:paraId="35CD0BCE" w14:textId="77777777" w:rsidR="00D06FC0" w:rsidRPr="006030DC" w:rsidRDefault="007835D3" w:rsidP="002B19E1">
            <w:pPr>
              <w:spacing w:after="0"/>
              <w:jc w:val="both"/>
              <w:rPr>
                <w:rFonts w:ascii="Open Sans" w:hAnsi="Open Sans" w:cs="Open Sans"/>
                <w:b/>
                <w:bCs/>
                <w:sz w:val="20"/>
                <w:szCs w:val="20"/>
              </w:rPr>
            </w:pPr>
            <w:r>
              <w:rPr>
                <w:rFonts w:ascii="Open Sans" w:hAnsi="Open Sans" w:cs="Open Sans"/>
                <w:b/>
                <w:bCs/>
                <w:sz w:val="20"/>
                <w:szCs w:val="20"/>
                <w:highlight w:val="yellow"/>
              </w:rPr>
              <w:t>Procedure e misure devono essere implementate per gestire in modo sicuro l'installazione di software sui sistemi operativi.</w:t>
            </w:r>
          </w:p>
          <w:p w14:paraId="4C750E02" w14:textId="77777777" w:rsidR="007835D3" w:rsidRPr="00927797" w:rsidRDefault="007835D3" w:rsidP="002B19E1">
            <w:pPr>
              <w:spacing w:after="0"/>
              <w:jc w:val="both"/>
              <w:rPr>
                <w:rFonts w:ascii="Open Sans" w:hAnsi="Open Sans" w:cs="Open Sans"/>
                <w:sz w:val="20"/>
                <w:szCs w:val="20"/>
              </w:rPr>
            </w:pPr>
          </w:p>
          <w:p w14:paraId="41A74CFA" w14:textId="77777777" w:rsidR="007835D3" w:rsidRPr="00927797" w:rsidRDefault="007835D3" w:rsidP="007835D3">
            <w:pPr>
              <w:spacing w:after="0" w:line="240" w:lineRule="auto"/>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L’installazione, l’aggiornamento del software di produzione, delle applicazioni e delle librerie è effettuato soltanto dal responsabile del sistema informativo che è </w:t>
            </w:r>
            <w:r>
              <w:rPr>
                <w:rFonts w:ascii="Open Sans" w:eastAsia="Times New Roman" w:hAnsi="Open Sans" w:cs="Open Sans"/>
                <w:b/>
                <w:bCs/>
                <w:sz w:val="20"/>
                <w:szCs w:val="20"/>
                <w:lang w:eastAsia="it-IT"/>
              </w:rPr>
              <w:t>formato ed addestrato e installa il software previa adeguata autorizzazione</w:t>
            </w:r>
            <w:r>
              <w:rPr>
                <w:rFonts w:ascii="Open Sans" w:eastAsia="Times New Roman" w:hAnsi="Open Sans" w:cs="Open Sans"/>
                <w:sz w:val="20"/>
                <w:szCs w:val="20"/>
                <w:lang w:eastAsia="it-IT"/>
              </w:rPr>
              <w:t xml:space="preserve"> dell’alta direzione.</w:t>
            </w:r>
          </w:p>
          <w:p w14:paraId="4A40DC06" w14:textId="77777777" w:rsidR="007835D3" w:rsidRPr="00927797" w:rsidRDefault="007835D3" w:rsidP="007835D3">
            <w:pPr>
              <w:spacing w:after="0" w:line="240" w:lineRule="auto"/>
              <w:jc w:val="both"/>
              <w:rPr>
                <w:rFonts w:ascii="Open Sans" w:eastAsia="Times New Roman" w:hAnsi="Open Sans" w:cs="Open Sans"/>
                <w:sz w:val="20"/>
                <w:szCs w:val="20"/>
                <w:lang w:eastAsia="it-IT"/>
              </w:rPr>
            </w:pPr>
          </w:p>
          <w:p w14:paraId="3545BDC7" w14:textId="77777777" w:rsidR="007835D3" w:rsidRPr="00927797" w:rsidRDefault="007835D3" w:rsidP="007835D3">
            <w:pPr>
              <w:spacing w:after="0" w:line="240" w:lineRule="auto"/>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informativo e le applicazioni che include per la gestione delle informazioni sono </w:t>
            </w:r>
            <w:r>
              <w:rPr>
                <w:rFonts w:ascii="Open Sans" w:eastAsia="Times New Roman" w:hAnsi="Open Sans" w:cs="Open Sans"/>
                <w:i/>
                <w:iCs/>
                <w:sz w:val="20"/>
                <w:szCs w:val="20"/>
                <w:lang w:eastAsia="it-IT"/>
              </w:rPr>
              <w:t>“prodotti”</w:t>
            </w:r>
            <w:r>
              <w:rPr>
                <w:rFonts w:ascii="Open Sans" w:eastAsia="Times New Roman" w:hAnsi="Open Sans" w:cs="Open Sans"/>
                <w:sz w:val="20"/>
                <w:szCs w:val="20"/>
                <w:lang w:eastAsia="it-IT"/>
              </w:rPr>
              <w:t xml:space="preserve"> all’interno dell’organizzazione dal team di sviluppo informatico che coincide con il personale dell’ufficio marketing e quello dell’ufficio progettazione. Il supervisore dello sviluppo e del funzionamento del sistema è il </w:t>
            </w:r>
            <w:r>
              <w:rPr>
                <w:rFonts w:ascii="Open Sans" w:eastAsia="Times New Roman" w:hAnsi="Open Sans" w:cs="Open Sans"/>
                <w:b/>
                <w:bCs/>
                <w:sz w:val="20"/>
                <w:szCs w:val="20"/>
                <w:lang w:eastAsia="it-IT"/>
              </w:rPr>
              <w:t>responsabile del sistema informativo</w:t>
            </w:r>
            <w:r>
              <w:rPr>
                <w:rFonts w:ascii="Open Sans" w:eastAsia="Times New Roman" w:hAnsi="Open Sans" w:cs="Open Sans"/>
                <w:sz w:val="20"/>
                <w:szCs w:val="20"/>
                <w:lang w:eastAsia="it-IT"/>
              </w:rPr>
              <w:t>.</w:t>
            </w:r>
          </w:p>
          <w:p w14:paraId="4F8E4ED6" w14:textId="77777777" w:rsidR="007835D3" w:rsidRPr="00927797" w:rsidRDefault="007835D3" w:rsidP="007835D3">
            <w:pPr>
              <w:spacing w:after="0" w:line="240" w:lineRule="auto"/>
              <w:rPr>
                <w:rFonts w:ascii="Open Sans" w:eastAsia="Times New Roman" w:hAnsi="Open Sans" w:cs="Open Sans"/>
                <w:sz w:val="20"/>
                <w:szCs w:val="20"/>
                <w:lang w:eastAsia="it-IT"/>
              </w:rPr>
            </w:pPr>
          </w:p>
          <w:p w14:paraId="217355E4" w14:textId="77777777" w:rsidR="007835D3" w:rsidRPr="00927797" w:rsidRDefault="007835D3" w:rsidP="007835D3">
            <w:pPr>
              <w:spacing w:after="0" w:line="240" w:lineRule="auto"/>
              <w:rPr>
                <w:rFonts w:ascii="Open Sans" w:eastAsia="Times New Roman" w:hAnsi="Open Sans" w:cs="Open Sans"/>
                <w:sz w:val="20"/>
                <w:szCs w:val="20"/>
                <w:lang w:eastAsia="it-IT"/>
              </w:rPr>
            </w:pPr>
          </w:p>
          <w:p w14:paraId="60B2BFC0" w14:textId="77777777" w:rsidR="007835D3" w:rsidRPr="00927797" w:rsidRDefault="007835D3" w:rsidP="007835D3">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controlli previsti sono i seguenti:</w:t>
            </w:r>
          </w:p>
          <w:p w14:paraId="4473243B" w14:textId="77777777" w:rsidR="007835D3" w:rsidRPr="00927797" w:rsidRDefault="007835D3" w:rsidP="007835D3">
            <w:pPr>
              <w:spacing w:after="0" w:line="240" w:lineRule="auto"/>
              <w:rPr>
                <w:rFonts w:ascii="Open Sans" w:eastAsia="Times New Roman" w:hAnsi="Open Sans" w:cs="Open Sans"/>
                <w:sz w:val="20"/>
                <w:szCs w:val="20"/>
                <w:lang w:eastAsia="it-IT"/>
              </w:rPr>
            </w:pPr>
          </w:p>
          <w:p w14:paraId="7971A2C6" w14:textId="77777777" w:rsidR="007835D3" w:rsidRDefault="007835D3" w:rsidP="002B19E1">
            <w:pPr>
              <w:spacing w:after="0"/>
              <w:jc w:val="both"/>
              <w:rPr>
                <w:rFonts w:ascii="Open Sans" w:hAnsi="Open Sans" w:cs="Open Sans"/>
                <w:sz w:val="20"/>
                <w:szCs w:val="20"/>
              </w:rPr>
            </w:pPr>
          </w:p>
          <w:tbl>
            <w:tblPr>
              <w:tblStyle w:val="Grigliatabella"/>
              <w:tblW w:w="10800" w:type="dxa"/>
              <w:tblLook w:val="04A0" w:firstRow="1" w:lastRow="0" w:firstColumn="1" w:lastColumn="0" w:noHBand="0" w:noVBand="1"/>
            </w:tblPr>
            <w:tblGrid>
              <w:gridCol w:w="3986"/>
              <w:gridCol w:w="6814"/>
            </w:tblGrid>
            <w:tr w:rsidR="006030DC" w:rsidRPr="006030DC" w14:paraId="15E5E6E4" w14:textId="77777777" w:rsidTr="002B19E1">
              <w:tc>
                <w:tcPr>
                  <w:tcW w:w="3986" w:type="dxa"/>
                  <w:shd w:val="clear" w:color="auto" w:fill="F2F2F2" w:themeFill="background1" w:themeFillShade="F2"/>
                  <w:vAlign w:val="center"/>
                </w:tcPr>
                <w:p w14:paraId="60185476" w14:textId="77777777" w:rsidR="006030DC" w:rsidRPr="006030DC" w:rsidRDefault="006030DC" w:rsidP="006030DC">
                  <w:pPr>
                    <w:spacing w:after="0" w:line="240" w:lineRule="auto"/>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CONTROLLO</w:t>
                  </w:r>
                </w:p>
              </w:tc>
              <w:tc>
                <w:tcPr>
                  <w:tcW w:w="6814" w:type="dxa"/>
                  <w:shd w:val="clear" w:color="auto" w:fill="F2F2F2" w:themeFill="background1" w:themeFillShade="F2"/>
                  <w:vAlign w:val="center"/>
                </w:tcPr>
                <w:p w14:paraId="206D2309" w14:textId="77777777" w:rsidR="006030DC" w:rsidRPr="006030DC" w:rsidRDefault="006030DC" w:rsidP="006030DC">
                  <w:pPr>
                    <w:spacing w:after="0" w:line="240" w:lineRule="auto"/>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APPLICAZIONE</w:t>
                  </w:r>
                </w:p>
              </w:tc>
            </w:tr>
            <w:tr w:rsidR="006030DC" w:rsidRPr="006030DC" w14:paraId="19D3356E" w14:textId="77777777" w:rsidTr="002B19E1">
              <w:tc>
                <w:tcPr>
                  <w:tcW w:w="3986" w:type="dxa"/>
                  <w:vAlign w:val="center"/>
                </w:tcPr>
                <w:p w14:paraId="2FD76B68"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Sui sistemi di produzione è presente solo codice eseguibile approvato e non codice di sviluppo o compilatori</w:t>
                  </w:r>
                </w:p>
              </w:tc>
              <w:tc>
                <w:tcPr>
                  <w:tcW w:w="6814" w:type="dxa"/>
                  <w:vAlign w:val="center"/>
                </w:tcPr>
                <w:p w14:paraId="76403F8F"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Nella area produzione del sistema informativo è presente solamente codice eseguibile approvato dal RDP (produzione)</w:t>
                  </w:r>
                </w:p>
              </w:tc>
            </w:tr>
            <w:tr w:rsidR="006030DC" w:rsidRPr="006030DC" w14:paraId="4FD3C83A" w14:textId="77777777" w:rsidTr="002B19E1">
              <w:tc>
                <w:tcPr>
                  <w:tcW w:w="3986" w:type="dxa"/>
                  <w:vAlign w:val="center"/>
                </w:tcPr>
                <w:p w14:paraId="56B586C4"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applicazioni e i sistemi operativi vengono installati solo dopo test estensivi e completati con successo</w:t>
                  </w:r>
                </w:p>
              </w:tc>
              <w:tc>
                <w:tcPr>
                  <w:tcW w:w="6814" w:type="dxa"/>
                  <w:vAlign w:val="center"/>
                </w:tcPr>
                <w:p w14:paraId="0CFFE3D3"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test eseguiti prima della delivery (passaggi da progettazione a produzione) sono condotti dall’RDP (produzione) che autorizza il passaggio del codice applicativo.</w:t>
                  </w:r>
                </w:p>
              </w:tc>
            </w:tr>
            <w:tr w:rsidR="006030DC" w:rsidRPr="006030DC" w14:paraId="4071B55E" w14:textId="77777777" w:rsidTr="002B19E1">
              <w:tc>
                <w:tcPr>
                  <w:tcW w:w="3986" w:type="dxa"/>
                  <w:vAlign w:val="center"/>
                </w:tcPr>
                <w:p w14:paraId="0AB54A37" w14:textId="5F030885"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 test includono verifiche di usabilità, di sicurezza, sugli effetti su altri sistemi e di facilità d’uso e sono effettuati su sistemi separati</w:t>
                  </w:r>
                </w:p>
              </w:tc>
              <w:tc>
                <w:tcPr>
                  <w:tcW w:w="6814" w:type="dxa"/>
                  <w:vAlign w:val="center"/>
                </w:tcPr>
                <w:p w14:paraId="67ECDE18"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Il codice di sviluppo e l’impiego di compilatori è logicamente separato da quello della produzione ed è eseguito su dati presenti sul disco “progettazione” e non sul disco “produzione”.</w:t>
                  </w:r>
                </w:p>
                <w:p w14:paraId="05112ED1"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7F3DB135"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RDP (produzione) provvede ai test di:</w:t>
                  </w:r>
                </w:p>
                <w:p w14:paraId="7CC441AD"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10187AC5" w14:textId="77777777" w:rsidR="006030DC" w:rsidRPr="006030DC" w:rsidRDefault="006030DC" w:rsidP="006030DC">
                  <w:pPr>
                    <w:pStyle w:val="Paragrafoelenco"/>
                    <w:numPr>
                      <w:ilvl w:val="0"/>
                      <w:numId w:val="169"/>
                    </w:num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Usabilità</w:t>
                  </w:r>
                </w:p>
                <w:p w14:paraId="162A80DB" w14:textId="77777777" w:rsidR="006030DC" w:rsidRPr="006030DC" w:rsidRDefault="006030DC" w:rsidP="006030DC">
                  <w:pPr>
                    <w:pStyle w:val="Paragrafoelenco"/>
                    <w:numPr>
                      <w:ilvl w:val="0"/>
                      <w:numId w:val="169"/>
                    </w:num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Sicurezza</w:t>
                  </w:r>
                </w:p>
                <w:p w14:paraId="779E0841" w14:textId="77777777" w:rsidR="006030DC" w:rsidRPr="006030DC" w:rsidRDefault="006030DC" w:rsidP="006030DC">
                  <w:pPr>
                    <w:pStyle w:val="Paragrafoelenco"/>
                    <w:numPr>
                      <w:ilvl w:val="0"/>
                      <w:numId w:val="169"/>
                    </w:num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Facilità d’uso</w:t>
                  </w:r>
                </w:p>
                <w:p w14:paraId="04AF9662"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5F28EF50"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e in caso di esito positivo autorizza il trasferimento del codice dal disco progettazione al disco produzione.</w:t>
                  </w:r>
                </w:p>
              </w:tc>
            </w:tr>
            <w:tr w:rsidR="006030DC" w:rsidRPr="006030DC" w14:paraId="76B5DDC4" w14:textId="77777777" w:rsidTr="002B19E1">
              <w:tc>
                <w:tcPr>
                  <w:tcW w:w="3986" w:type="dxa"/>
                  <w:vAlign w:val="center"/>
                </w:tcPr>
                <w:p w14:paraId="6547A0CD"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È assicurato che tutte le corrispondenti librerie di programmazione vengano aggiornate</w:t>
                  </w:r>
                </w:p>
              </w:tc>
              <w:tc>
                <w:tcPr>
                  <w:tcW w:w="6814" w:type="dxa"/>
                  <w:vAlign w:val="center"/>
                </w:tcPr>
                <w:p w14:paraId="07F0C785"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3B22F423"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 xml:space="preserve">Le librerie delle applicazioni del sistema informativo sono aggiornate dal responsabile del sistema informativo e dall’RDP (produzione) in relazione alle esigenze di ricorrere a codice già sviluppato e testato da parte degli sviluppatori. </w:t>
                  </w:r>
                </w:p>
                <w:p w14:paraId="46FCACBE"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667BE08B" w14:textId="0A08104B" w:rsidR="006030DC" w:rsidRPr="006030DC" w:rsidRDefault="006030DC" w:rsidP="006030DC">
                  <w:pPr>
                    <w:spacing w:after="0" w:line="240" w:lineRule="auto"/>
                    <w:rPr>
                      <w:rFonts w:ascii="Open Sans" w:eastAsia="Times New Roman" w:hAnsi="Open Sans" w:cs="Open Sans"/>
                      <w:b/>
                      <w:bCs/>
                      <w:sz w:val="16"/>
                      <w:szCs w:val="16"/>
                      <w:lang w:eastAsia="it-IT"/>
                    </w:rPr>
                  </w:pPr>
                  <w:r>
                    <w:rPr>
                      <w:rFonts w:ascii="Open Sans" w:eastAsia="Times New Roman" w:hAnsi="Open Sans" w:cs="Open Sans"/>
                      <w:sz w:val="16"/>
                      <w:szCs w:val="16"/>
                      <w:lang w:eastAsia="it-IT"/>
                    </w:rPr>
                    <w:t xml:space="preserve">Tali aspetti, dal punto di vista della sicurezza delle informazioni, sono tenuti sotto monitoraggio grazie al modulo: </w:t>
                  </w:r>
                  <w:r>
                    <w:rPr>
                      <w:rFonts w:ascii="Open Sans" w:eastAsia="Times New Roman" w:hAnsi="Open Sans" w:cs="Open Sans"/>
                      <w:b/>
                      <w:bCs/>
                      <w:sz w:val="16"/>
                      <w:szCs w:val="16"/>
                      <w:lang w:eastAsia="it-IT"/>
                    </w:rPr>
                    <w:t>MOD-710-G Valutazione software</w:t>
                  </w:r>
                </w:p>
                <w:p w14:paraId="39622770" w14:textId="77777777" w:rsidR="006030DC" w:rsidRPr="006030DC" w:rsidRDefault="006030DC" w:rsidP="006030DC">
                  <w:pPr>
                    <w:spacing w:after="0" w:line="240" w:lineRule="auto"/>
                    <w:rPr>
                      <w:rFonts w:ascii="Open Sans" w:eastAsia="Times New Roman" w:hAnsi="Open Sans" w:cs="Open Sans"/>
                      <w:b/>
                      <w:bCs/>
                      <w:sz w:val="16"/>
                      <w:szCs w:val="16"/>
                      <w:lang w:eastAsia="it-IT"/>
                    </w:rPr>
                  </w:pPr>
                </w:p>
                <w:p w14:paraId="058FBF98" w14:textId="77777777" w:rsidR="006030DC" w:rsidRPr="006030DC" w:rsidRDefault="006030DC" w:rsidP="006030DC">
                  <w:pPr>
                    <w:spacing w:after="0" w:line="240" w:lineRule="auto"/>
                    <w:rPr>
                      <w:rFonts w:ascii="Open Sans" w:eastAsia="Times New Roman" w:hAnsi="Open Sans" w:cs="Open Sans"/>
                      <w:sz w:val="16"/>
                      <w:szCs w:val="16"/>
                      <w:lang w:eastAsia="it-IT"/>
                    </w:rPr>
                  </w:pPr>
                </w:p>
              </w:tc>
            </w:tr>
            <w:tr w:rsidR="006030DC" w:rsidRPr="006030DC" w14:paraId="7F377DE6" w14:textId="77777777" w:rsidTr="002B19E1">
              <w:tc>
                <w:tcPr>
                  <w:tcW w:w="3986" w:type="dxa"/>
                  <w:vAlign w:val="center"/>
                </w:tcPr>
                <w:p w14:paraId="3A09A735"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lastRenderedPageBreak/>
                    <w:t>Si impiega un sistema di controllo delle configurazioni per mantenere il controllo su tutto il software installato così come sulla documentazione di sistema</w:t>
                  </w:r>
                </w:p>
              </w:tc>
              <w:tc>
                <w:tcPr>
                  <w:tcW w:w="6814" w:type="dxa"/>
                  <w:vAlign w:val="center"/>
                </w:tcPr>
                <w:p w14:paraId="1F607199"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 xml:space="preserve">Il sistema informativo è dotato di </w:t>
                  </w:r>
                  <w:r>
                    <w:rPr>
                      <w:rFonts w:ascii="Open Sans" w:eastAsia="Times New Roman" w:hAnsi="Open Sans" w:cs="Open Sans"/>
                      <w:b/>
                      <w:bCs/>
                      <w:sz w:val="16"/>
                      <w:szCs w:val="16"/>
                      <w:lang w:eastAsia="it-IT"/>
                    </w:rPr>
                    <w:t>un’area amministrazione</w:t>
                  </w:r>
                  <w:r>
                    <w:rPr>
                      <w:rFonts w:ascii="Open Sans" w:eastAsia="Times New Roman" w:hAnsi="Open Sans" w:cs="Open Sans"/>
                      <w:sz w:val="16"/>
                      <w:szCs w:val="16"/>
                      <w:lang w:eastAsia="it-IT"/>
                    </w:rPr>
                    <w:t xml:space="preserve"> che è gestita dal responsabile del sistema informativo.</w:t>
                  </w:r>
                </w:p>
                <w:p w14:paraId="51F2D026"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6B282C47"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 xml:space="preserve">In tale area, appositi pannelli di configurazione, permettono di avere il controllo di tutte le </w:t>
                  </w:r>
                  <w:r>
                    <w:rPr>
                      <w:rFonts w:ascii="Open Sans" w:eastAsia="Times New Roman" w:hAnsi="Open Sans" w:cs="Open Sans"/>
                      <w:b/>
                      <w:bCs/>
                      <w:sz w:val="16"/>
                      <w:szCs w:val="16"/>
                      <w:lang w:eastAsia="it-IT"/>
                    </w:rPr>
                    <w:t>configurazioni</w:t>
                  </w:r>
                  <w:r>
                    <w:rPr>
                      <w:rFonts w:ascii="Open Sans" w:eastAsia="Times New Roman" w:hAnsi="Open Sans" w:cs="Open Sans"/>
                      <w:sz w:val="16"/>
                      <w:szCs w:val="16"/>
                      <w:lang w:eastAsia="it-IT"/>
                    </w:rPr>
                    <w:t xml:space="preserve"> del </w:t>
                  </w:r>
                  <w:r>
                    <w:rPr>
                      <w:rFonts w:ascii="Open Sans" w:eastAsia="Times New Roman" w:hAnsi="Open Sans" w:cs="Open Sans"/>
                      <w:b/>
                      <w:bCs/>
                      <w:sz w:val="16"/>
                      <w:szCs w:val="16"/>
                      <w:lang w:eastAsia="it-IT"/>
                    </w:rPr>
                    <w:t>sistema informativo</w:t>
                  </w:r>
                  <w:r>
                    <w:rPr>
                      <w:rFonts w:ascii="Open Sans" w:eastAsia="Times New Roman" w:hAnsi="Open Sans" w:cs="Open Sans"/>
                      <w:sz w:val="16"/>
                      <w:szCs w:val="16"/>
                      <w:lang w:eastAsia="it-IT"/>
                    </w:rPr>
                    <w:t xml:space="preserve"> e </w:t>
                  </w:r>
                  <w:r>
                    <w:rPr>
                      <w:rFonts w:ascii="Open Sans" w:eastAsia="Times New Roman" w:hAnsi="Open Sans" w:cs="Open Sans"/>
                      <w:b/>
                      <w:bCs/>
                      <w:sz w:val="16"/>
                      <w:szCs w:val="16"/>
                      <w:lang w:eastAsia="it-IT"/>
                    </w:rPr>
                    <w:t>l’amministrazione</w:t>
                  </w:r>
                  <w:r>
                    <w:rPr>
                      <w:rFonts w:ascii="Open Sans" w:eastAsia="Times New Roman" w:hAnsi="Open Sans" w:cs="Open Sans"/>
                      <w:sz w:val="16"/>
                      <w:szCs w:val="16"/>
                      <w:lang w:eastAsia="it-IT"/>
                    </w:rPr>
                    <w:t xml:space="preserve"> del relativo </w:t>
                  </w:r>
                  <w:r>
                    <w:rPr>
                      <w:rFonts w:ascii="Open Sans" w:eastAsia="Times New Roman" w:hAnsi="Open Sans" w:cs="Open Sans"/>
                      <w:b/>
                      <w:bCs/>
                      <w:sz w:val="16"/>
                      <w:szCs w:val="16"/>
                      <w:lang w:eastAsia="it-IT"/>
                    </w:rPr>
                    <w:t>database</w:t>
                  </w:r>
                  <w:r>
                    <w:rPr>
                      <w:rFonts w:ascii="Open Sans" w:eastAsia="Times New Roman" w:hAnsi="Open Sans" w:cs="Open Sans"/>
                      <w:sz w:val="16"/>
                      <w:szCs w:val="16"/>
                      <w:lang w:eastAsia="it-IT"/>
                    </w:rPr>
                    <w:t>.</w:t>
                  </w:r>
                </w:p>
              </w:tc>
            </w:tr>
            <w:tr w:rsidR="006030DC" w:rsidRPr="006030DC" w14:paraId="5137BDDA" w14:textId="77777777" w:rsidTr="002B19E1">
              <w:tc>
                <w:tcPr>
                  <w:tcW w:w="3986" w:type="dxa"/>
                  <w:vAlign w:val="center"/>
                </w:tcPr>
                <w:p w14:paraId="0EE5E628"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È presente una strategia di rollback preventiva all’implementazione dei cambiamenti. Il rollback, in informatica, è un'operazione che permette di riportare la base di dati a una versione o stato precedente. In generale l'operazione informatica che annulla la precedente è detta revert.</w:t>
                  </w:r>
                </w:p>
              </w:tc>
              <w:tc>
                <w:tcPr>
                  <w:tcW w:w="6814" w:type="dxa"/>
                  <w:vAlign w:val="center"/>
                </w:tcPr>
                <w:p w14:paraId="24BB3AEA"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Il pannello di configurazione del sistema informativo permette di eseguire le operazioni sulle informazioni presenti nel database.</w:t>
                  </w:r>
                </w:p>
                <w:p w14:paraId="3DCFE731"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6BE527E0"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 xml:space="preserve">La funzione di “revert” è controllata dal responsabile del sistema informativo, che può impiegarla, come misura di recupero dei dati che sono stati sottoposti a una operazione errata oppure incauta che ne ha compromesso la disponibilità. </w:t>
                  </w:r>
                </w:p>
              </w:tc>
            </w:tr>
            <w:tr w:rsidR="006030DC" w:rsidRPr="006030DC" w14:paraId="0DA4DDF1" w14:textId="77777777" w:rsidTr="002B19E1">
              <w:tc>
                <w:tcPr>
                  <w:tcW w:w="3986" w:type="dxa"/>
                  <w:vAlign w:val="center"/>
                </w:tcPr>
                <w:p w14:paraId="627B293D"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È mantenuto un log di audit di tutti gli aggiornamenti alle librerie di produzione</w:t>
                  </w:r>
                </w:p>
              </w:tc>
              <w:tc>
                <w:tcPr>
                  <w:tcW w:w="6814" w:type="dxa"/>
                  <w:vAlign w:val="center"/>
                </w:tcPr>
                <w:p w14:paraId="29E9E938"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operazioni di aggiornamento delle librerie software, di fatto rende disponibile del software aggiuntivo al funzionamento di un determinato applicativo. Anche le operazioni di aggiornamento sono sottoposte ad attività di log il cui controllo invece spetta al RDP (produzione)</w:t>
                  </w:r>
                </w:p>
              </w:tc>
            </w:tr>
            <w:tr w:rsidR="006030DC" w:rsidRPr="006030DC" w14:paraId="22D48024" w14:textId="77777777" w:rsidTr="002B19E1">
              <w:tc>
                <w:tcPr>
                  <w:tcW w:w="3986" w:type="dxa"/>
                  <w:vAlign w:val="center"/>
                </w:tcPr>
                <w:p w14:paraId="08E31CCD"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versioni precedenti dei software sono conservate come misura di contingenza</w:t>
                  </w:r>
                </w:p>
              </w:tc>
              <w:tc>
                <w:tcPr>
                  <w:tcW w:w="6814" w:type="dxa"/>
                  <w:vAlign w:val="center"/>
                </w:tcPr>
                <w:p w14:paraId="0BD4AB6F"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versioni precedenti del sistema informativo rilasciato ad uso degli utenti interni ed esterni sono conservate. Tali restano inalterate attraverso la loro indipendenza dal database. Le versioni precedenti sono delle strutture web la cui stringa di connessione al database non è attivata.</w:t>
                  </w:r>
                </w:p>
                <w:p w14:paraId="78C17552" w14:textId="77777777" w:rsidR="006030DC" w:rsidRPr="006030DC" w:rsidRDefault="006030DC" w:rsidP="006030DC">
                  <w:pPr>
                    <w:spacing w:after="0" w:line="240" w:lineRule="auto"/>
                    <w:rPr>
                      <w:rFonts w:ascii="Open Sans" w:eastAsia="Times New Roman" w:hAnsi="Open Sans" w:cs="Open Sans"/>
                      <w:sz w:val="16"/>
                      <w:szCs w:val="16"/>
                      <w:lang w:eastAsia="it-IT"/>
                    </w:rPr>
                  </w:pPr>
                </w:p>
                <w:p w14:paraId="30BECD3E"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Ove le necessità dovessero renderlo opportuno, il responsabile del sistema informativo può attivare la versione precedente e renderla funzionante per gli utenti con le funzionalità precedenti.</w:t>
                  </w:r>
                </w:p>
              </w:tc>
            </w:tr>
            <w:tr w:rsidR="006030DC" w:rsidRPr="006030DC" w14:paraId="28A9C757" w14:textId="77777777" w:rsidTr="002B19E1">
              <w:tc>
                <w:tcPr>
                  <w:tcW w:w="3986" w:type="dxa"/>
                  <w:vAlign w:val="center"/>
                </w:tcPr>
                <w:p w14:paraId="4D44BCE5" w14:textId="77777777"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Le versioni obsolete del software vengono archiviate assieme a tutte le informazioni richieste e ai parametri, alle procedure, alle configurazioni e ai software di supporto per tutto il tempo in cui i dati sono mantenuti archiviati</w:t>
                  </w:r>
                </w:p>
              </w:tc>
              <w:tc>
                <w:tcPr>
                  <w:tcW w:w="6814" w:type="dxa"/>
                  <w:vAlign w:val="center"/>
                </w:tcPr>
                <w:p w14:paraId="610F7288" w14:textId="438E372A" w:rsidR="006030DC" w:rsidRPr="006030DC" w:rsidRDefault="006030DC" w:rsidP="006030DC">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 xml:space="preserve">Il software e tutto quanto necessario per il suo efficace funzionamento, quando obsoleto, viene conservato nel server e protetto dai controlli previsti, per questo tipo di asset, all’interno del </w:t>
                  </w:r>
                  <w:r>
                    <w:rPr>
                      <w:rFonts w:ascii="Open Sans" w:eastAsia="Times New Roman" w:hAnsi="Open Sans" w:cs="Open Sans"/>
                      <w:b/>
                      <w:bCs/>
                      <w:sz w:val="16"/>
                      <w:szCs w:val="16"/>
                      <w:lang w:eastAsia="it-IT"/>
                    </w:rPr>
                    <w:t>MOD-710-M Inventario degli asset</w:t>
                  </w:r>
                </w:p>
              </w:tc>
            </w:tr>
          </w:tbl>
          <w:p w14:paraId="53F24F0D" w14:textId="77777777" w:rsidR="006030DC" w:rsidRDefault="006030DC" w:rsidP="002B19E1">
            <w:pPr>
              <w:spacing w:after="0"/>
              <w:jc w:val="both"/>
              <w:rPr>
                <w:rFonts w:ascii="Open Sans" w:hAnsi="Open Sans" w:cs="Open Sans"/>
                <w:sz w:val="20"/>
                <w:szCs w:val="20"/>
              </w:rPr>
            </w:pPr>
          </w:p>
          <w:p w14:paraId="714AF881" w14:textId="4CC57BF4" w:rsidR="006030DC" w:rsidRPr="00927797" w:rsidRDefault="006030DC" w:rsidP="002B19E1">
            <w:pPr>
              <w:spacing w:after="0"/>
              <w:jc w:val="both"/>
              <w:rPr>
                <w:rFonts w:ascii="Open Sans" w:hAnsi="Open Sans" w:cs="Open Sans"/>
                <w:sz w:val="20"/>
                <w:szCs w:val="20"/>
              </w:rPr>
            </w:pPr>
          </w:p>
        </w:tc>
      </w:tr>
    </w:tbl>
    <w:p w14:paraId="5EF1C04E" w14:textId="77777777" w:rsidR="00D06FC0" w:rsidRPr="00927797" w:rsidRDefault="00D06FC0" w:rsidP="00D06FC0">
      <w:pPr>
        <w:rPr>
          <w:rFonts w:ascii="Open Sans" w:hAnsi="Open Sans" w:cs="Open Sans"/>
          <w:sz w:val="20"/>
          <w:szCs w:val="20"/>
        </w:rPr>
      </w:pPr>
    </w:p>
    <w:p w14:paraId="4A3E9734" w14:textId="77777777" w:rsidR="007835D3" w:rsidRPr="00927797" w:rsidRDefault="007835D3" w:rsidP="00D06FC0">
      <w:pPr>
        <w:rPr>
          <w:rFonts w:ascii="Open Sans" w:hAnsi="Open Sans" w:cs="Open Sans"/>
          <w:sz w:val="20"/>
          <w:szCs w:val="20"/>
        </w:rPr>
      </w:pPr>
    </w:p>
    <w:p w14:paraId="2C523297" w14:textId="77777777" w:rsidR="007835D3" w:rsidRPr="00927797" w:rsidRDefault="007835D3" w:rsidP="00D06FC0">
      <w:pPr>
        <w:rPr>
          <w:rFonts w:ascii="Open Sans" w:hAnsi="Open Sans" w:cs="Open Sans"/>
          <w:sz w:val="20"/>
          <w:szCs w:val="20"/>
        </w:rPr>
      </w:pPr>
    </w:p>
    <w:p w14:paraId="00BD3ED4" w14:textId="77777777" w:rsidR="007835D3" w:rsidRPr="00927797" w:rsidRDefault="007835D3" w:rsidP="00D06FC0">
      <w:pPr>
        <w:rPr>
          <w:rFonts w:ascii="Open Sans" w:hAnsi="Open Sans" w:cs="Open Sans"/>
          <w:sz w:val="20"/>
          <w:szCs w:val="20"/>
        </w:rPr>
      </w:pPr>
    </w:p>
    <w:p w14:paraId="211CBD54" w14:textId="77777777" w:rsidR="007835D3" w:rsidRDefault="007835D3" w:rsidP="00D06FC0">
      <w:pPr>
        <w:rPr>
          <w:rFonts w:ascii="Open Sans" w:hAnsi="Open Sans" w:cs="Open Sans"/>
          <w:sz w:val="20"/>
          <w:szCs w:val="20"/>
        </w:rPr>
      </w:pPr>
    </w:p>
    <w:p w14:paraId="2B610DD3" w14:textId="77777777" w:rsidR="006030DC" w:rsidRDefault="006030DC" w:rsidP="00D06FC0">
      <w:pPr>
        <w:rPr>
          <w:rFonts w:ascii="Open Sans" w:hAnsi="Open Sans" w:cs="Open Sans"/>
          <w:sz w:val="20"/>
          <w:szCs w:val="20"/>
        </w:rPr>
      </w:pPr>
    </w:p>
    <w:p w14:paraId="7B0655E9" w14:textId="77777777" w:rsidR="006030DC" w:rsidRDefault="006030DC" w:rsidP="00D06FC0">
      <w:pPr>
        <w:rPr>
          <w:rFonts w:ascii="Open Sans" w:hAnsi="Open Sans" w:cs="Open Sans"/>
          <w:sz w:val="20"/>
          <w:szCs w:val="20"/>
        </w:rPr>
      </w:pPr>
    </w:p>
    <w:p w14:paraId="4702A17A" w14:textId="77777777" w:rsidR="006030DC" w:rsidRDefault="006030DC" w:rsidP="00D06FC0">
      <w:pPr>
        <w:rPr>
          <w:rFonts w:ascii="Open Sans" w:hAnsi="Open Sans" w:cs="Open Sans"/>
          <w:sz w:val="20"/>
          <w:szCs w:val="20"/>
        </w:rPr>
      </w:pPr>
    </w:p>
    <w:p w14:paraId="65A95613" w14:textId="77777777" w:rsidR="006030DC" w:rsidRDefault="006030DC" w:rsidP="00D06FC0">
      <w:pPr>
        <w:rPr>
          <w:rFonts w:ascii="Open Sans" w:hAnsi="Open Sans" w:cs="Open Sans"/>
          <w:sz w:val="20"/>
          <w:szCs w:val="20"/>
        </w:rPr>
      </w:pPr>
    </w:p>
    <w:p w14:paraId="453CD4E0" w14:textId="77777777" w:rsidR="006030DC" w:rsidRPr="00927797" w:rsidRDefault="006030DC" w:rsidP="00D06FC0">
      <w:pPr>
        <w:rPr>
          <w:rFonts w:ascii="Open Sans" w:hAnsi="Open Sans" w:cs="Open Sans"/>
          <w:sz w:val="20"/>
          <w:szCs w:val="20"/>
        </w:rPr>
      </w:pPr>
    </w:p>
    <w:p w14:paraId="7142EA0F" w14:textId="77777777" w:rsidR="007835D3" w:rsidRPr="00927797" w:rsidRDefault="007835D3"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53EE5BB8" w14:textId="77777777" w:rsidTr="002B19E1">
        <w:tc>
          <w:tcPr>
            <w:tcW w:w="11047" w:type="dxa"/>
            <w:shd w:val="clear" w:color="auto" w:fill="C00000"/>
          </w:tcPr>
          <w:p w14:paraId="449CF1A0" w14:textId="3A127B70" w:rsidR="00D06FC0" w:rsidRPr="003014DD" w:rsidRDefault="007835D3" w:rsidP="002B19E1">
            <w:pPr>
              <w:spacing w:after="0"/>
              <w:jc w:val="both"/>
              <w:rPr>
                <w:rFonts w:ascii="Open Sans" w:hAnsi="Open Sans" w:cs="Open Sans"/>
                <w:b/>
                <w:bCs/>
                <w:sz w:val="20"/>
                <w:szCs w:val="20"/>
              </w:rPr>
            </w:pPr>
            <w:r>
              <w:rPr>
                <w:rFonts w:ascii="Open Sans" w:hAnsi="Open Sans" w:cs="Open Sans"/>
                <w:b/>
                <w:bCs/>
                <w:sz w:val="20"/>
                <w:szCs w:val="20"/>
              </w:rPr>
              <w:lastRenderedPageBreak/>
              <w:t>8.20 SICUREZZA DELLE RETI</w:t>
            </w:r>
          </w:p>
        </w:tc>
      </w:tr>
      <w:tr w:rsidR="00D06FC0" w:rsidRPr="00927797" w14:paraId="4E4D2A4E" w14:textId="77777777" w:rsidTr="002B19E1">
        <w:tc>
          <w:tcPr>
            <w:tcW w:w="11047" w:type="dxa"/>
          </w:tcPr>
          <w:p w14:paraId="7A417E74" w14:textId="77777777" w:rsidR="00D06FC0" w:rsidRPr="00927797" w:rsidRDefault="00D06FC0" w:rsidP="002B19E1">
            <w:pPr>
              <w:spacing w:after="0"/>
              <w:rPr>
                <w:rFonts w:ascii="Open Sans" w:hAnsi="Open Sans" w:cs="Open Sans"/>
                <w:b/>
                <w:bCs/>
                <w:sz w:val="20"/>
                <w:szCs w:val="20"/>
              </w:rPr>
            </w:pPr>
          </w:p>
          <w:p w14:paraId="4C822A86" w14:textId="77777777" w:rsidR="00D06FC0" w:rsidRPr="006030DC" w:rsidRDefault="007835D3" w:rsidP="002B19E1">
            <w:pPr>
              <w:spacing w:after="0"/>
              <w:jc w:val="both"/>
              <w:rPr>
                <w:rFonts w:ascii="Open Sans" w:hAnsi="Open Sans" w:cs="Open Sans"/>
                <w:b/>
                <w:bCs/>
                <w:sz w:val="20"/>
                <w:szCs w:val="20"/>
              </w:rPr>
            </w:pPr>
            <w:r>
              <w:rPr>
                <w:rFonts w:ascii="Open Sans" w:hAnsi="Open Sans" w:cs="Open Sans"/>
                <w:b/>
                <w:bCs/>
                <w:sz w:val="20"/>
                <w:szCs w:val="20"/>
                <w:highlight w:val="yellow"/>
              </w:rPr>
              <w:t>Le reti e i dispositivi di rete devono essere protetti, gestiti e controllati per proteggere le informazioni nei sistemi.</w:t>
            </w:r>
          </w:p>
          <w:p w14:paraId="5AA8CF99" w14:textId="77777777" w:rsidR="004F3B99" w:rsidRPr="00927797" w:rsidRDefault="004F3B99" w:rsidP="002B19E1">
            <w:pPr>
              <w:spacing w:after="0"/>
              <w:jc w:val="both"/>
              <w:rPr>
                <w:rFonts w:ascii="Open Sans" w:hAnsi="Open Sans" w:cs="Open Sans"/>
                <w:sz w:val="20"/>
                <w:szCs w:val="20"/>
              </w:rPr>
            </w:pPr>
          </w:p>
          <w:p w14:paraId="46F2D107" w14:textId="03A1CC83" w:rsidR="006030DC" w:rsidRDefault="006030DC" w:rsidP="004F3B99">
            <w:pPr>
              <w:spacing w:after="0"/>
              <w:jc w:val="both"/>
              <w:rPr>
                <w:rFonts w:ascii="Open Sans" w:hAnsi="Open Sans" w:cs="Open Sans"/>
                <w:sz w:val="20"/>
                <w:szCs w:val="20"/>
              </w:rPr>
            </w:pPr>
            <w:r>
              <w:rPr>
                <w:rFonts w:ascii="Open Sans" w:hAnsi="Open Sans" w:cs="Open Sans"/>
                <w:sz w:val="20"/>
                <w:szCs w:val="20"/>
              </w:rPr>
              <w:t>I controlli di sicurezza che abbiamo appena definito riguardano in generale:</w:t>
            </w:r>
          </w:p>
          <w:p w14:paraId="45C65731" w14:textId="77777777" w:rsidR="006030DC" w:rsidRDefault="006030DC" w:rsidP="004F3B99">
            <w:pPr>
              <w:spacing w:after="0"/>
              <w:jc w:val="both"/>
              <w:rPr>
                <w:rFonts w:ascii="Open Sans" w:hAnsi="Open Sans" w:cs="Open Sans"/>
                <w:sz w:val="20"/>
                <w:szCs w:val="20"/>
              </w:rPr>
            </w:pPr>
          </w:p>
          <w:p w14:paraId="0EC8177F" w14:textId="0746103E" w:rsidR="006030DC" w:rsidRPr="006030DC" w:rsidRDefault="006030DC" w:rsidP="006030DC">
            <w:pPr>
              <w:pStyle w:val="Paragrafoelenco"/>
              <w:numPr>
                <w:ilvl w:val="0"/>
                <w:numId w:val="190"/>
              </w:numPr>
              <w:spacing w:after="0"/>
              <w:jc w:val="both"/>
              <w:rPr>
                <w:rFonts w:ascii="Open Sans" w:hAnsi="Open Sans" w:cs="Open Sans"/>
                <w:sz w:val="20"/>
                <w:szCs w:val="20"/>
              </w:rPr>
            </w:pPr>
            <w:r>
              <w:rPr>
                <w:rFonts w:ascii="Open Sans" w:hAnsi="Open Sans" w:cs="Open Sans"/>
                <w:sz w:val="20"/>
                <w:szCs w:val="20"/>
              </w:rPr>
              <w:t>Il sistema operativo dell’organizzazione</w:t>
            </w:r>
          </w:p>
          <w:p w14:paraId="13771FDC" w14:textId="56A2E52A" w:rsidR="006030DC" w:rsidRPr="006030DC" w:rsidRDefault="006030DC" w:rsidP="006030DC">
            <w:pPr>
              <w:pStyle w:val="Paragrafoelenco"/>
              <w:numPr>
                <w:ilvl w:val="0"/>
                <w:numId w:val="190"/>
              </w:numPr>
              <w:spacing w:after="0"/>
              <w:jc w:val="both"/>
              <w:rPr>
                <w:rFonts w:ascii="Open Sans" w:hAnsi="Open Sans" w:cs="Open Sans"/>
                <w:sz w:val="20"/>
                <w:szCs w:val="20"/>
              </w:rPr>
            </w:pPr>
            <w:r>
              <w:rPr>
                <w:rFonts w:ascii="Open Sans" w:hAnsi="Open Sans" w:cs="Open Sans"/>
                <w:sz w:val="20"/>
                <w:szCs w:val="20"/>
              </w:rPr>
              <w:t>La rete dei dispositivi utilizzati</w:t>
            </w:r>
          </w:p>
          <w:p w14:paraId="695E6FD4" w14:textId="77777777" w:rsidR="006030DC" w:rsidRDefault="006030DC" w:rsidP="004F3B99">
            <w:pPr>
              <w:spacing w:after="0"/>
              <w:jc w:val="both"/>
              <w:rPr>
                <w:rFonts w:ascii="Open Sans" w:hAnsi="Open Sans" w:cs="Open Sans"/>
                <w:sz w:val="20"/>
                <w:szCs w:val="20"/>
              </w:rPr>
            </w:pPr>
          </w:p>
          <w:p w14:paraId="61E302B5" w14:textId="22031F8F" w:rsidR="006030DC" w:rsidRDefault="006030DC" w:rsidP="004F3B99">
            <w:pPr>
              <w:spacing w:after="0"/>
              <w:jc w:val="both"/>
              <w:rPr>
                <w:rFonts w:ascii="Open Sans" w:hAnsi="Open Sans" w:cs="Open Sans"/>
                <w:sz w:val="20"/>
                <w:szCs w:val="20"/>
              </w:rPr>
            </w:pPr>
            <w:r>
              <w:rPr>
                <w:rFonts w:ascii="Open Sans" w:hAnsi="Open Sans" w:cs="Open Sans"/>
                <w:sz w:val="20"/>
                <w:szCs w:val="20"/>
              </w:rPr>
              <w:t>A seguire si specificano i controlli di sicurezza che si focalizzano, invece, proprio sulla rete.</w:t>
            </w:r>
          </w:p>
          <w:p w14:paraId="5A585440" w14:textId="77777777" w:rsidR="006030DC" w:rsidRDefault="006030DC" w:rsidP="004F3B99">
            <w:pPr>
              <w:spacing w:after="0"/>
              <w:jc w:val="both"/>
              <w:rPr>
                <w:rFonts w:ascii="Open Sans" w:hAnsi="Open Sans" w:cs="Open Sans"/>
                <w:sz w:val="20"/>
                <w:szCs w:val="20"/>
              </w:rPr>
            </w:pPr>
          </w:p>
          <w:p w14:paraId="193113F9" w14:textId="5BE6A3D2"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La rete informatica dell’organizzazione è costituita dal server, che è il computer che fornisce i servizi alla rete, i personal computer sui quali gli autorizzati utilizzano il sistema operativo e le sue applicazioni. Poi ci sono tutti i dispositivi che permettono il funzionamento della rete nei collegamenti, nella trasmissione dei pacchetti di informazioni, nello smistamento e nella distribuzione dei servizi resi disponibili dall’alta direzione e documentati all’interno del modulo </w:t>
            </w:r>
            <w:r>
              <w:rPr>
                <w:rFonts w:ascii="Open Sans" w:hAnsi="Open Sans" w:cs="Open Sans"/>
                <w:b/>
                <w:bCs/>
                <w:sz w:val="20"/>
                <w:szCs w:val="20"/>
              </w:rPr>
              <w:t>MOD-710-M Inventario degli asset</w:t>
            </w:r>
          </w:p>
          <w:p w14:paraId="0AD806CF" w14:textId="77777777" w:rsidR="004F3B99" w:rsidRPr="00927797" w:rsidRDefault="004F3B99" w:rsidP="004F3B99">
            <w:pPr>
              <w:spacing w:after="0"/>
              <w:jc w:val="both"/>
              <w:rPr>
                <w:rFonts w:ascii="Open Sans" w:hAnsi="Open Sans" w:cs="Open Sans"/>
                <w:sz w:val="20"/>
                <w:szCs w:val="20"/>
              </w:rPr>
            </w:pPr>
          </w:p>
          <w:p w14:paraId="4E9F6F20" w14:textId="1AF23201" w:rsidR="006030DC" w:rsidRPr="003014DD" w:rsidRDefault="006030DC"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LA DIVISIONE IN CLASSI: RETE E COMUNICAZIONI</w:t>
            </w:r>
          </w:p>
          <w:p w14:paraId="4F1E4ACD" w14:textId="77777777" w:rsidR="006030DC" w:rsidRDefault="006030DC" w:rsidP="004F3B99">
            <w:pPr>
              <w:spacing w:after="0"/>
              <w:jc w:val="both"/>
              <w:rPr>
                <w:rFonts w:ascii="Open Sans" w:hAnsi="Open Sans" w:cs="Open Sans"/>
                <w:sz w:val="20"/>
                <w:szCs w:val="20"/>
              </w:rPr>
            </w:pPr>
          </w:p>
          <w:p w14:paraId="1C89F464" w14:textId="5576F192"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La struttura della rete informatica dell’organizzazione è costituita da “asset” (server, computer, dispositivi). Tali sono stati </w:t>
            </w:r>
            <w:r>
              <w:rPr>
                <w:rFonts w:ascii="Open Sans" w:hAnsi="Open Sans" w:cs="Open Sans"/>
                <w:b/>
                <w:bCs/>
                <w:sz w:val="20"/>
                <w:szCs w:val="20"/>
              </w:rPr>
              <w:t>raggruppati in classi</w:t>
            </w:r>
            <w:r>
              <w:rPr>
                <w:rFonts w:ascii="Open Sans" w:hAnsi="Open Sans" w:cs="Open Sans"/>
                <w:sz w:val="20"/>
                <w:szCs w:val="20"/>
              </w:rPr>
              <w:t xml:space="preserve">, e ciascuno di esso è sottoposto a controlli di sicurezza atti a scongiurare i rischi relativi alla perdita della riservatezza, dell’integrità e della disponibilità delle informazioni. </w:t>
            </w:r>
          </w:p>
          <w:p w14:paraId="737154DA" w14:textId="77777777" w:rsidR="004F3B99" w:rsidRPr="00927797" w:rsidRDefault="004F3B99" w:rsidP="004F3B99">
            <w:pPr>
              <w:spacing w:after="0"/>
              <w:jc w:val="both"/>
              <w:rPr>
                <w:rFonts w:ascii="Open Sans" w:hAnsi="Open Sans" w:cs="Open Sans"/>
                <w:sz w:val="20"/>
                <w:szCs w:val="20"/>
              </w:rPr>
            </w:pPr>
          </w:p>
          <w:p w14:paraId="5DD115B2" w14:textId="019F1E71"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Gli asset dell’organizzazione appartenenti alla classe </w:t>
            </w:r>
            <w:r>
              <w:rPr>
                <w:rFonts w:ascii="Open Sans" w:hAnsi="Open Sans" w:cs="Open Sans"/>
                <w:b/>
                <w:bCs/>
                <w:sz w:val="20"/>
                <w:szCs w:val="20"/>
              </w:rPr>
              <w:t>“Rete e comunicazioni”</w:t>
            </w:r>
            <w:r>
              <w:rPr>
                <w:rFonts w:ascii="Open Sans" w:hAnsi="Open Sans" w:cs="Open Sans"/>
                <w:sz w:val="20"/>
                <w:szCs w:val="20"/>
              </w:rPr>
              <w:t xml:space="preserve"> sono impiegati tanto nei processi di business e di sicurezza che trattano informazioni critiche di livello A e quanto nei processi di sistema/supporto le cui informazioni trattate sono di livello B.</w:t>
            </w:r>
          </w:p>
          <w:p w14:paraId="393A3A16" w14:textId="77777777" w:rsidR="004F3B99" w:rsidRPr="00927797" w:rsidRDefault="004F3B99" w:rsidP="004F3B99">
            <w:pPr>
              <w:spacing w:after="0"/>
              <w:jc w:val="both"/>
              <w:rPr>
                <w:rFonts w:ascii="Open Sans" w:hAnsi="Open Sans" w:cs="Open Sans"/>
                <w:sz w:val="20"/>
                <w:szCs w:val="20"/>
              </w:rPr>
            </w:pPr>
          </w:p>
          <w:p w14:paraId="09D33177"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Tali asset sono i seguenti e funzionano nella maniera indicata:</w:t>
            </w:r>
          </w:p>
          <w:p w14:paraId="061D630C" w14:textId="77777777" w:rsidR="004F3B99" w:rsidRPr="00927797" w:rsidRDefault="004F3B99" w:rsidP="004F3B99">
            <w:pPr>
              <w:spacing w:after="0"/>
              <w:jc w:val="both"/>
              <w:rPr>
                <w:rFonts w:ascii="Open Sans" w:hAnsi="Open Sans" w:cs="Open Sans"/>
                <w:sz w:val="20"/>
                <w:szCs w:val="20"/>
              </w:rPr>
            </w:pPr>
          </w:p>
          <w:p w14:paraId="306D7B68"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PROVIDER (Apparato di fornitura servizi Internet)</w:t>
            </w:r>
          </w:p>
          <w:p w14:paraId="73241986"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CLOUD (Server remoto in cui le informazioni vengono duplicate e custodite)</w:t>
            </w:r>
          </w:p>
          <w:p w14:paraId="4AF4143A"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LAN (Rete locale interna all’organizzazione)</w:t>
            </w:r>
          </w:p>
          <w:p w14:paraId="10B8DA4D"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SERVER POSTA ELETTRONICA (Computer che fornisce i servizi di posta elettronica all’organizzazione)</w:t>
            </w:r>
          </w:p>
          <w:p w14:paraId="1E9B7EA9"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SERVER CENTRALE (Computer che fornisce i servizi di rete all’organizzazione)</w:t>
            </w:r>
          </w:p>
          <w:p w14:paraId="4E56E632"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ROUTER (Dispositivo che permette di interfacciare sotto-reti che sono: Primaria, Supporto e Sicurezza)</w:t>
            </w:r>
          </w:p>
          <w:p w14:paraId="76C9ECF8"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SWITCH (Dispositivo di collegamento di altri dispositivi alla rete LAN)</w:t>
            </w:r>
          </w:p>
          <w:p w14:paraId="3B94DA02"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ACCESS POINT (Dispositivo per l’accesso wireless alla rete)</w:t>
            </w:r>
          </w:p>
          <w:p w14:paraId="587C5890"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CLIENT (Computer interni all’organizzazione collegati alla rete)</w:t>
            </w:r>
          </w:p>
          <w:p w14:paraId="355E8459"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CABLAGGIO (Cavi Ethernet e fibra ottica)</w:t>
            </w:r>
          </w:p>
          <w:p w14:paraId="060823BA" w14:textId="77777777" w:rsidR="004F3B99" w:rsidRPr="00927797" w:rsidRDefault="004F3B99" w:rsidP="004F3B99">
            <w:pPr>
              <w:pStyle w:val="Paragrafoelenco"/>
              <w:numPr>
                <w:ilvl w:val="0"/>
                <w:numId w:val="173"/>
              </w:numPr>
              <w:spacing w:after="0"/>
              <w:jc w:val="both"/>
              <w:rPr>
                <w:rFonts w:ascii="Open Sans" w:hAnsi="Open Sans" w:cs="Open Sans"/>
                <w:sz w:val="20"/>
                <w:szCs w:val="20"/>
              </w:rPr>
            </w:pPr>
            <w:r>
              <w:rPr>
                <w:rFonts w:ascii="Open Sans" w:hAnsi="Open Sans" w:cs="Open Sans"/>
                <w:sz w:val="20"/>
                <w:szCs w:val="20"/>
              </w:rPr>
              <w:t>TELEFONO</w:t>
            </w:r>
          </w:p>
          <w:p w14:paraId="014F3E70" w14:textId="77777777" w:rsidR="004F3B99" w:rsidRPr="00927797" w:rsidRDefault="004F3B99" w:rsidP="004F3B99">
            <w:pPr>
              <w:spacing w:after="0"/>
              <w:jc w:val="both"/>
              <w:rPr>
                <w:rFonts w:ascii="Open Sans" w:hAnsi="Open Sans" w:cs="Open Sans"/>
                <w:sz w:val="20"/>
                <w:szCs w:val="20"/>
              </w:rPr>
            </w:pPr>
          </w:p>
          <w:p w14:paraId="7EAFFC83" w14:textId="63308E2E" w:rsidR="004F3B99" w:rsidRDefault="004F3B99" w:rsidP="004F3B99">
            <w:pPr>
              <w:spacing w:after="0"/>
              <w:jc w:val="both"/>
              <w:rPr>
                <w:rFonts w:ascii="Open Sans" w:hAnsi="Open Sans" w:cs="Open Sans"/>
                <w:sz w:val="20"/>
                <w:szCs w:val="20"/>
              </w:rPr>
            </w:pPr>
            <w:r>
              <w:rPr>
                <w:rFonts w:ascii="Open Sans" w:hAnsi="Open Sans" w:cs="Open Sans"/>
                <w:sz w:val="20"/>
                <w:szCs w:val="20"/>
              </w:rPr>
              <w:t xml:space="preserve">La sicurezza di ciascun asset, come documentato nell’inventario sopra indicato, è attribuita ad un </w:t>
            </w:r>
            <w:r>
              <w:rPr>
                <w:rFonts w:ascii="Open Sans" w:hAnsi="Open Sans" w:cs="Open Sans"/>
                <w:b/>
                <w:bCs/>
                <w:sz w:val="20"/>
                <w:szCs w:val="20"/>
              </w:rPr>
              <w:t>asset manager</w:t>
            </w:r>
            <w:r>
              <w:rPr>
                <w:rFonts w:ascii="Open Sans" w:hAnsi="Open Sans" w:cs="Open Sans"/>
                <w:sz w:val="20"/>
                <w:szCs w:val="20"/>
              </w:rPr>
              <w:t xml:space="preserve"> che </w:t>
            </w:r>
            <w:r>
              <w:rPr>
                <w:rFonts w:ascii="Open Sans" w:hAnsi="Open Sans" w:cs="Open Sans"/>
                <w:b/>
                <w:bCs/>
                <w:sz w:val="20"/>
                <w:szCs w:val="20"/>
              </w:rPr>
              <w:t>presiede e verifica l’attuazione dei controlli</w:t>
            </w:r>
            <w:r>
              <w:rPr>
                <w:rFonts w:ascii="Open Sans" w:hAnsi="Open Sans" w:cs="Open Sans"/>
                <w:sz w:val="20"/>
                <w:szCs w:val="20"/>
              </w:rPr>
              <w:t xml:space="preserve"> di sicurezza elencati dell’Annex A della Norma ISO 27001:2024 relativi agli asset inerenti alla rete.</w:t>
            </w:r>
          </w:p>
          <w:p w14:paraId="09BE890A" w14:textId="77777777" w:rsidR="00EE2A81" w:rsidRPr="00927797" w:rsidRDefault="00EE2A81" w:rsidP="004F3B99">
            <w:pPr>
              <w:spacing w:after="0"/>
              <w:jc w:val="both"/>
              <w:rPr>
                <w:rFonts w:ascii="Open Sans" w:hAnsi="Open Sans" w:cs="Open Sans"/>
                <w:sz w:val="20"/>
                <w:szCs w:val="20"/>
              </w:rPr>
            </w:pPr>
          </w:p>
          <w:p w14:paraId="75432DFF" w14:textId="77777777" w:rsidR="00EE2A81" w:rsidRPr="003014DD" w:rsidRDefault="00EE2A81" w:rsidP="00EE2A81">
            <w:pPr>
              <w:spacing w:after="0"/>
              <w:jc w:val="both"/>
              <w:rPr>
                <w:rFonts w:ascii="Open Sans" w:hAnsi="Open Sans" w:cs="Open Sans"/>
                <w:b/>
                <w:bCs/>
                <w:color w:val="C00000"/>
                <w:sz w:val="20"/>
                <w:szCs w:val="20"/>
              </w:rPr>
            </w:pPr>
            <w:r>
              <w:rPr>
                <w:rFonts w:ascii="Open Sans" w:hAnsi="Open Sans" w:cs="Open Sans"/>
                <w:b/>
                <w:bCs/>
                <w:color w:val="C00000"/>
                <w:sz w:val="20"/>
                <w:szCs w:val="20"/>
              </w:rPr>
              <w:t>IL SERVER</w:t>
            </w:r>
          </w:p>
          <w:p w14:paraId="2D488DBE" w14:textId="77777777" w:rsidR="00EE2A81" w:rsidRDefault="00EE2A81" w:rsidP="00EE2A81">
            <w:pPr>
              <w:spacing w:after="0"/>
              <w:jc w:val="both"/>
              <w:rPr>
                <w:rFonts w:ascii="Open Sans" w:hAnsi="Open Sans" w:cs="Open Sans"/>
                <w:sz w:val="20"/>
                <w:szCs w:val="20"/>
              </w:rPr>
            </w:pPr>
          </w:p>
          <w:p w14:paraId="53728079" w14:textId="77777777" w:rsidR="00EE2A81" w:rsidRPr="00927797" w:rsidRDefault="00EE2A81" w:rsidP="00EE2A81">
            <w:pPr>
              <w:spacing w:after="0"/>
              <w:jc w:val="both"/>
              <w:rPr>
                <w:rFonts w:ascii="Open Sans" w:hAnsi="Open Sans" w:cs="Open Sans"/>
                <w:sz w:val="20"/>
                <w:szCs w:val="20"/>
              </w:rPr>
            </w:pPr>
            <w:r>
              <w:rPr>
                <w:rFonts w:ascii="Open Sans" w:hAnsi="Open Sans" w:cs="Open Sans"/>
                <w:sz w:val="20"/>
                <w:szCs w:val="20"/>
              </w:rPr>
              <w:t xml:space="preserve">Il server, con i suoi dischi, è protetto come i computer. L’organizzazione ha installato, presso il server, un firewall grazie al quale il traffico in entrata e in uscita dall’intera rete è gestito dai “permessi” concessi attraverso la sua configurazione. </w:t>
            </w:r>
          </w:p>
          <w:p w14:paraId="6AB7829D" w14:textId="77777777" w:rsidR="00EE2A81" w:rsidRPr="00927797" w:rsidRDefault="00EE2A81" w:rsidP="00EE2A81">
            <w:pPr>
              <w:spacing w:after="0"/>
              <w:jc w:val="both"/>
              <w:rPr>
                <w:rFonts w:ascii="Open Sans" w:hAnsi="Open Sans" w:cs="Open Sans"/>
                <w:sz w:val="20"/>
                <w:szCs w:val="20"/>
              </w:rPr>
            </w:pPr>
          </w:p>
          <w:p w14:paraId="1D1AA704" w14:textId="77777777" w:rsidR="00EE2A81" w:rsidRPr="00927797" w:rsidRDefault="00EE2A81" w:rsidP="00EE2A81">
            <w:pPr>
              <w:spacing w:after="0"/>
              <w:jc w:val="both"/>
              <w:rPr>
                <w:rFonts w:ascii="Open Sans" w:hAnsi="Open Sans" w:cs="Open Sans"/>
                <w:sz w:val="20"/>
                <w:szCs w:val="20"/>
              </w:rPr>
            </w:pPr>
            <w:r>
              <w:rPr>
                <w:rFonts w:ascii="Open Sans" w:hAnsi="Open Sans" w:cs="Open Sans"/>
                <w:sz w:val="20"/>
                <w:szCs w:val="20"/>
              </w:rPr>
              <w:t xml:space="preserve">Il firewall scelto dall’organizzazione è una soluzione software che filtra il traffico sulla base di un insieme di regole, solitamente dette </w:t>
            </w:r>
            <w:r>
              <w:rPr>
                <w:rFonts w:ascii="Open Sans" w:hAnsi="Open Sans" w:cs="Open Sans"/>
                <w:i/>
                <w:iCs/>
                <w:sz w:val="20"/>
                <w:szCs w:val="20"/>
              </w:rPr>
              <w:t>policy</w:t>
            </w:r>
            <w:r>
              <w:rPr>
                <w:rFonts w:ascii="Open Sans" w:hAnsi="Open Sans" w:cs="Open Sans"/>
                <w:sz w:val="20"/>
                <w:szCs w:val="20"/>
              </w:rPr>
              <w:t xml:space="preserve"> che l’organizzazione applica secondo il criterio </w:t>
            </w:r>
            <w:r>
              <w:rPr>
                <w:rFonts w:ascii="Open Sans" w:hAnsi="Open Sans" w:cs="Open Sans"/>
                <w:b/>
                <w:bCs/>
                <w:sz w:val="20"/>
                <w:szCs w:val="20"/>
              </w:rPr>
              <w:t>default-deny</w:t>
            </w:r>
            <w:r>
              <w:rPr>
                <w:rFonts w:ascii="Open Sans" w:hAnsi="Open Sans" w:cs="Open Sans"/>
                <w:sz w:val="20"/>
                <w:szCs w:val="20"/>
              </w:rPr>
              <w:t xml:space="preserve"> per il quale viene permesso solo ciò che viene dichiarato esplicitamente (all'interno del pannello di configurazione del firewall) e il resto viene vietato. </w:t>
            </w:r>
            <w:r>
              <w:rPr>
                <w:rFonts w:ascii="Open Sans" w:hAnsi="Open Sans" w:cs="Open Sans"/>
                <w:b/>
                <w:bCs/>
                <w:sz w:val="20"/>
                <w:szCs w:val="20"/>
              </w:rPr>
              <w:t>L’amministratore di sistema configura e gestisce il firewall.</w:t>
            </w:r>
          </w:p>
          <w:p w14:paraId="407718E3" w14:textId="77777777" w:rsidR="004F3B99" w:rsidRDefault="004F3B99" w:rsidP="004F3B99">
            <w:pPr>
              <w:spacing w:after="0"/>
              <w:jc w:val="both"/>
              <w:rPr>
                <w:rFonts w:ascii="Open Sans" w:hAnsi="Open Sans" w:cs="Open Sans"/>
                <w:sz w:val="20"/>
                <w:szCs w:val="20"/>
              </w:rPr>
            </w:pPr>
          </w:p>
          <w:p w14:paraId="1FF42BDB" w14:textId="77777777" w:rsidR="00EE2A81" w:rsidRPr="00927797" w:rsidRDefault="00EE2A81" w:rsidP="004F3B99">
            <w:pPr>
              <w:spacing w:after="0"/>
              <w:jc w:val="both"/>
              <w:rPr>
                <w:rFonts w:ascii="Open Sans" w:hAnsi="Open Sans" w:cs="Open Sans"/>
                <w:sz w:val="20"/>
                <w:szCs w:val="20"/>
              </w:rPr>
            </w:pPr>
          </w:p>
          <w:p w14:paraId="34029A80" w14:textId="71DDC16D" w:rsidR="004F3B99" w:rsidRPr="00927797" w:rsidRDefault="00B42C02" w:rsidP="004F3B99">
            <w:pPr>
              <w:spacing w:after="0"/>
              <w:jc w:val="both"/>
              <w:rPr>
                <w:rFonts w:ascii="Open Sans" w:hAnsi="Open Sans" w:cs="Open Sans"/>
                <w:sz w:val="20"/>
                <w:szCs w:val="20"/>
              </w:rPr>
            </w:pPr>
            <w:r>
              <w:rPr>
                <w:rFonts w:ascii="Open Sans" w:hAnsi="Open Sans" w:cs="Open Sans"/>
                <w:b/>
                <w:bCs/>
                <w:color w:val="C00000"/>
                <w:sz w:val="20"/>
                <w:szCs w:val="20"/>
              </w:rPr>
              <w:t>I DISPOSITIVI DI ELABORAZIONE</w:t>
            </w:r>
          </w:p>
          <w:p w14:paraId="62EDF8C4" w14:textId="77777777" w:rsidR="004F3B99" w:rsidRPr="00927797" w:rsidRDefault="004F3B99" w:rsidP="004F3B99">
            <w:pPr>
              <w:spacing w:after="0"/>
              <w:jc w:val="both"/>
              <w:rPr>
                <w:rFonts w:ascii="Open Sans" w:hAnsi="Open Sans" w:cs="Open Sans"/>
                <w:sz w:val="20"/>
                <w:szCs w:val="20"/>
              </w:rPr>
            </w:pPr>
          </w:p>
          <w:p w14:paraId="5E6D4FFE"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Nei dispositivi di elaborazione, tenendo a parte il server e i servizi di cloud computing, l’organizzazione ha incluso:</w:t>
            </w:r>
          </w:p>
          <w:p w14:paraId="22A2A67B" w14:textId="77777777" w:rsidR="004F3B99" w:rsidRPr="00927797" w:rsidRDefault="004F3B99" w:rsidP="004F3B99">
            <w:pPr>
              <w:spacing w:after="0"/>
              <w:jc w:val="both"/>
              <w:rPr>
                <w:rFonts w:ascii="Open Sans" w:hAnsi="Open Sans" w:cs="Open Sans"/>
                <w:sz w:val="20"/>
                <w:szCs w:val="20"/>
              </w:rPr>
            </w:pPr>
          </w:p>
          <w:p w14:paraId="54D9830A" w14:textId="77777777" w:rsidR="004F3B99" w:rsidRPr="00927797" w:rsidRDefault="004F3B99" w:rsidP="004F3B99">
            <w:pPr>
              <w:pStyle w:val="Paragrafoelenco"/>
              <w:numPr>
                <w:ilvl w:val="0"/>
                <w:numId w:val="170"/>
              </w:numPr>
              <w:spacing w:after="0"/>
              <w:jc w:val="both"/>
              <w:rPr>
                <w:rFonts w:ascii="Open Sans" w:hAnsi="Open Sans" w:cs="Open Sans"/>
                <w:sz w:val="20"/>
                <w:szCs w:val="20"/>
              </w:rPr>
            </w:pPr>
            <w:r>
              <w:rPr>
                <w:rFonts w:ascii="Open Sans" w:hAnsi="Open Sans" w:cs="Open Sans"/>
                <w:sz w:val="20"/>
                <w:szCs w:val="20"/>
              </w:rPr>
              <w:t>Computer</w:t>
            </w:r>
          </w:p>
          <w:p w14:paraId="378505FA" w14:textId="2C82F23F" w:rsidR="004F3B99" w:rsidRPr="00927797" w:rsidRDefault="004F3B99" w:rsidP="004F3B99">
            <w:pPr>
              <w:pStyle w:val="Paragrafoelenco"/>
              <w:numPr>
                <w:ilvl w:val="0"/>
                <w:numId w:val="170"/>
              </w:numPr>
              <w:spacing w:after="0"/>
              <w:jc w:val="both"/>
              <w:rPr>
                <w:rFonts w:ascii="Open Sans" w:hAnsi="Open Sans" w:cs="Open Sans"/>
                <w:sz w:val="20"/>
                <w:szCs w:val="20"/>
              </w:rPr>
            </w:pPr>
            <w:r>
              <w:rPr>
                <w:rFonts w:ascii="Open Sans" w:hAnsi="Open Sans" w:cs="Open Sans"/>
                <w:sz w:val="20"/>
                <w:szCs w:val="20"/>
              </w:rPr>
              <w:t xml:space="preserve">Smartphone </w:t>
            </w:r>
          </w:p>
          <w:p w14:paraId="7AF6677F" w14:textId="77777777" w:rsidR="004F3B99" w:rsidRPr="00927797" w:rsidRDefault="004F3B99" w:rsidP="004F3B99">
            <w:pPr>
              <w:spacing w:after="0"/>
              <w:jc w:val="both"/>
              <w:rPr>
                <w:rFonts w:ascii="Open Sans" w:hAnsi="Open Sans" w:cs="Open Sans"/>
                <w:sz w:val="20"/>
                <w:szCs w:val="20"/>
              </w:rPr>
            </w:pPr>
          </w:p>
          <w:p w14:paraId="59ED6028"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I computer sono protetti dall’autenticazione biometrica dai rischi derivanti da tentativi di accesso non autorizzati. I loro hard disk sono cifrati e questo impedisce che eventuali non autorizzati possano comprendere le informazioni contenute.</w:t>
            </w:r>
          </w:p>
          <w:p w14:paraId="028EC377" w14:textId="77777777" w:rsidR="004F3B99" w:rsidRPr="00927797" w:rsidRDefault="004F3B99" w:rsidP="004F3B99">
            <w:pPr>
              <w:spacing w:after="0"/>
              <w:jc w:val="both"/>
              <w:rPr>
                <w:rFonts w:ascii="Open Sans" w:hAnsi="Open Sans" w:cs="Open Sans"/>
                <w:sz w:val="20"/>
                <w:szCs w:val="20"/>
              </w:rPr>
            </w:pPr>
          </w:p>
          <w:p w14:paraId="39ED530B"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Tutti i computer inoltre sono resi immuni dai virus attraverso l’installazione centralizzata di una piattaforma anti malware basata su una tecnica </w:t>
            </w:r>
            <w:r>
              <w:rPr>
                <w:rFonts w:ascii="Open Sans" w:hAnsi="Open Sans" w:cs="Open Sans"/>
                <w:i/>
                <w:iCs/>
                <w:sz w:val="20"/>
                <w:szCs w:val="20"/>
              </w:rPr>
              <w:t>multiscanning</w:t>
            </w:r>
            <w:r>
              <w:rPr>
                <w:rFonts w:ascii="Open Sans" w:hAnsi="Open Sans" w:cs="Open Sans"/>
                <w:sz w:val="20"/>
                <w:szCs w:val="20"/>
              </w:rPr>
              <w:t xml:space="preserve"> controllata dall’amministratore di sistema. Il software antivirus impedisce che le informazioni possano essere compromesse dal codice malevolo e perdere la loro integrità.</w:t>
            </w:r>
          </w:p>
          <w:p w14:paraId="6097AA48" w14:textId="77777777" w:rsidR="004F3B99" w:rsidRPr="00927797" w:rsidRDefault="004F3B99" w:rsidP="004F3B99">
            <w:pPr>
              <w:spacing w:after="0"/>
              <w:jc w:val="both"/>
              <w:rPr>
                <w:rFonts w:ascii="Open Sans" w:hAnsi="Open Sans" w:cs="Open Sans"/>
                <w:sz w:val="20"/>
                <w:szCs w:val="20"/>
              </w:rPr>
            </w:pPr>
          </w:p>
          <w:p w14:paraId="356C8278" w14:textId="77777777" w:rsidR="004F3B99" w:rsidRDefault="004F3B99" w:rsidP="004F3B99">
            <w:pPr>
              <w:spacing w:after="0"/>
              <w:jc w:val="both"/>
              <w:rPr>
                <w:rFonts w:ascii="Open Sans" w:hAnsi="Open Sans" w:cs="Open Sans"/>
                <w:sz w:val="20"/>
                <w:szCs w:val="20"/>
              </w:rPr>
            </w:pPr>
            <w:r>
              <w:rPr>
                <w:rFonts w:ascii="Open Sans" w:hAnsi="Open Sans" w:cs="Open Sans"/>
                <w:sz w:val="20"/>
                <w:szCs w:val="20"/>
              </w:rPr>
              <w:t xml:space="preserve">I computer utilizzati dagli autorizzati per lo svolgimento delle attività lavorative non contengono informazioni critiche che possano essere trafugate e rese indisponibili. </w:t>
            </w:r>
            <w:r>
              <w:rPr>
                <w:rFonts w:ascii="Open Sans" w:hAnsi="Open Sans" w:cs="Open Sans"/>
                <w:b/>
                <w:bCs/>
                <w:sz w:val="20"/>
                <w:szCs w:val="20"/>
              </w:rPr>
              <w:t>Tali informazioni, grazie al collegamento delle interfacce web rese disponibili agli utenti dal sistema informativo, sono presenti all’interno del database del sistema che risiede sul server</w:t>
            </w:r>
            <w:r>
              <w:rPr>
                <w:rFonts w:ascii="Open Sans" w:hAnsi="Open Sans" w:cs="Open Sans"/>
                <w:sz w:val="20"/>
                <w:szCs w:val="20"/>
              </w:rPr>
              <w:t>. Grazie al back del database il rischio della indisponibilità delle informazioni è tenuto sotto controllo.</w:t>
            </w:r>
          </w:p>
          <w:p w14:paraId="1525295A" w14:textId="77777777" w:rsidR="00EE2A81" w:rsidRDefault="00EE2A81" w:rsidP="004F3B99">
            <w:pPr>
              <w:spacing w:after="0"/>
              <w:jc w:val="both"/>
              <w:rPr>
                <w:rFonts w:ascii="Open Sans" w:hAnsi="Open Sans" w:cs="Open Sans"/>
                <w:sz w:val="20"/>
                <w:szCs w:val="20"/>
              </w:rPr>
            </w:pPr>
          </w:p>
          <w:p w14:paraId="7AC6A103" w14:textId="77777777" w:rsidR="00EE2A81" w:rsidRDefault="00EE2A81" w:rsidP="004F3B99">
            <w:pPr>
              <w:spacing w:after="0"/>
              <w:jc w:val="both"/>
              <w:rPr>
                <w:rFonts w:ascii="Open Sans" w:hAnsi="Open Sans" w:cs="Open Sans"/>
                <w:sz w:val="20"/>
                <w:szCs w:val="20"/>
              </w:rPr>
            </w:pPr>
          </w:p>
          <w:p w14:paraId="1468E6D4" w14:textId="77777777" w:rsidR="00EE2A81" w:rsidRDefault="00EE2A81" w:rsidP="004F3B99">
            <w:pPr>
              <w:spacing w:after="0"/>
              <w:jc w:val="both"/>
              <w:rPr>
                <w:rFonts w:ascii="Open Sans" w:hAnsi="Open Sans" w:cs="Open Sans"/>
                <w:sz w:val="20"/>
                <w:szCs w:val="20"/>
              </w:rPr>
            </w:pPr>
          </w:p>
          <w:p w14:paraId="27BA7081" w14:textId="77777777" w:rsidR="00EE2A81" w:rsidRDefault="00EE2A81" w:rsidP="004F3B99">
            <w:pPr>
              <w:spacing w:after="0"/>
              <w:jc w:val="both"/>
              <w:rPr>
                <w:rFonts w:ascii="Open Sans" w:hAnsi="Open Sans" w:cs="Open Sans"/>
                <w:sz w:val="20"/>
                <w:szCs w:val="20"/>
              </w:rPr>
            </w:pPr>
          </w:p>
          <w:p w14:paraId="6DC6201A" w14:textId="77777777" w:rsidR="006E64D4" w:rsidRDefault="006E64D4" w:rsidP="004F3B99">
            <w:pPr>
              <w:spacing w:after="0"/>
              <w:jc w:val="both"/>
              <w:rPr>
                <w:rFonts w:ascii="Open Sans" w:hAnsi="Open Sans" w:cs="Open Sans"/>
                <w:sz w:val="20"/>
                <w:szCs w:val="20"/>
              </w:rPr>
            </w:pPr>
          </w:p>
          <w:p w14:paraId="1F461F9F" w14:textId="74FB552C" w:rsidR="00B00683" w:rsidRPr="00A92BC3" w:rsidRDefault="00B00683" w:rsidP="00B00683">
            <w:pPr>
              <w:spacing w:after="0"/>
              <w:jc w:val="both"/>
              <w:rPr>
                <w:rFonts w:ascii="Open Sans" w:hAnsi="Open Sans" w:cs="Open Sans"/>
                <w:b/>
                <w:bCs/>
                <w:color w:val="C00000"/>
                <w:sz w:val="20"/>
                <w:szCs w:val="20"/>
              </w:rPr>
            </w:pPr>
            <w:r>
              <w:rPr>
                <w:rFonts w:ascii="Open Sans" w:hAnsi="Open Sans" w:cs="Open Sans"/>
                <w:b/>
                <w:bCs/>
                <w:color w:val="C00000"/>
                <w:sz w:val="20"/>
                <w:szCs w:val="20"/>
              </w:rPr>
              <w:t>SMARTPHONE E MESSAGGISTICA ELETTRONICA</w:t>
            </w:r>
          </w:p>
          <w:p w14:paraId="6037C909" w14:textId="77777777" w:rsidR="00B00683" w:rsidRPr="00927797" w:rsidRDefault="00B00683" w:rsidP="00B00683">
            <w:pPr>
              <w:spacing w:after="0"/>
              <w:jc w:val="both"/>
              <w:rPr>
                <w:rFonts w:ascii="Open Sans" w:hAnsi="Open Sans" w:cs="Open Sans"/>
                <w:sz w:val="20"/>
                <w:szCs w:val="20"/>
              </w:rPr>
            </w:pPr>
          </w:p>
          <w:p w14:paraId="572859E6" w14:textId="77777777" w:rsidR="00B00683" w:rsidRPr="00927797" w:rsidRDefault="00B00683" w:rsidP="00B00683">
            <w:pPr>
              <w:spacing w:after="0"/>
              <w:jc w:val="both"/>
              <w:rPr>
                <w:rFonts w:ascii="Open Sans" w:hAnsi="Open Sans" w:cs="Open Sans"/>
                <w:sz w:val="20"/>
                <w:szCs w:val="20"/>
              </w:rPr>
            </w:pPr>
            <w:r>
              <w:rPr>
                <w:rFonts w:ascii="Open Sans" w:hAnsi="Open Sans" w:cs="Open Sans"/>
                <w:sz w:val="20"/>
                <w:szCs w:val="20"/>
              </w:rPr>
              <w:t>L’organizzazione ha stabilito che gli smartphone sono degli asset appartenenti alla classe “Dispositivi di elaborazione”. Tale inserimento, dal punto di vista della sicurezza delle informazioni, non rappresenta una forzatura in quanto gli smartphone possono processare le informazioni così come fanno i computer.</w:t>
            </w:r>
          </w:p>
          <w:p w14:paraId="420DC185" w14:textId="77777777" w:rsidR="00B00683" w:rsidRPr="00927797" w:rsidRDefault="00B00683" w:rsidP="00B00683">
            <w:pPr>
              <w:spacing w:after="0"/>
              <w:jc w:val="both"/>
              <w:rPr>
                <w:rFonts w:ascii="Open Sans" w:hAnsi="Open Sans" w:cs="Open Sans"/>
                <w:sz w:val="20"/>
                <w:szCs w:val="20"/>
              </w:rPr>
            </w:pPr>
          </w:p>
          <w:p w14:paraId="24C5D38D" w14:textId="77777777" w:rsidR="00B00683" w:rsidRPr="00927797" w:rsidRDefault="00B00683" w:rsidP="00B00683">
            <w:pPr>
              <w:spacing w:after="0"/>
              <w:jc w:val="both"/>
              <w:rPr>
                <w:rFonts w:ascii="Open Sans" w:hAnsi="Open Sans" w:cs="Open Sans"/>
                <w:sz w:val="20"/>
                <w:szCs w:val="20"/>
              </w:rPr>
            </w:pPr>
            <w:r>
              <w:rPr>
                <w:rFonts w:ascii="Open Sans" w:hAnsi="Open Sans" w:cs="Open Sans"/>
                <w:sz w:val="20"/>
                <w:szCs w:val="20"/>
              </w:rPr>
              <w:t>Gli smartphone, ancorché non fissi ma portatili, sono censiti dalla rete aziendale così come gli altri computer e sono assoggettati ai medesimi controlli in maniera centralizzata.</w:t>
            </w:r>
          </w:p>
          <w:p w14:paraId="54517F98" w14:textId="77777777" w:rsidR="00B00683" w:rsidRPr="00927797" w:rsidRDefault="00B00683" w:rsidP="00B00683">
            <w:pPr>
              <w:spacing w:after="0"/>
              <w:jc w:val="both"/>
              <w:rPr>
                <w:rFonts w:ascii="Open Sans" w:hAnsi="Open Sans" w:cs="Open Sans"/>
                <w:sz w:val="20"/>
                <w:szCs w:val="20"/>
              </w:rPr>
            </w:pPr>
          </w:p>
          <w:p w14:paraId="5598CCF9" w14:textId="77777777" w:rsidR="00B00683" w:rsidRPr="00927797" w:rsidRDefault="00B00683" w:rsidP="00B00683">
            <w:pPr>
              <w:spacing w:after="0"/>
              <w:jc w:val="both"/>
              <w:rPr>
                <w:rFonts w:ascii="Open Sans" w:hAnsi="Open Sans" w:cs="Open Sans"/>
                <w:sz w:val="20"/>
                <w:szCs w:val="20"/>
              </w:rPr>
            </w:pPr>
            <w:r>
              <w:rPr>
                <w:rFonts w:ascii="Open Sans" w:hAnsi="Open Sans" w:cs="Open Sans"/>
                <w:sz w:val="20"/>
                <w:szCs w:val="20"/>
              </w:rPr>
              <w:t xml:space="preserve">La messaggistica elettronica attraverso applicazioni quali Telegram, Messanger o WhatsApp non è consentita per le comunicazioni riservate, e </w:t>
            </w:r>
            <w:r>
              <w:rPr>
                <w:rFonts w:ascii="Open Sans" w:hAnsi="Open Sans" w:cs="Open Sans"/>
                <w:b/>
                <w:bCs/>
                <w:sz w:val="20"/>
                <w:szCs w:val="20"/>
              </w:rPr>
              <w:t>non è consentito scaricare applicazioni sugli smartphone assegnati in dotazione</w:t>
            </w:r>
            <w:r>
              <w:rPr>
                <w:rFonts w:ascii="Open Sans" w:hAnsi="Open Sans" w:cs="Open Sans"/>
                <w:sz w:val="20"/>
                <w:szCs w:val="20"/>
              </w:rPr>
              <w:t>.</w:t>
            </w:r>
          </w:p>
          <w:p w14:paraId="61FC55BB" w14:textId="77777777" w:rsidR="00B00683" w:rsidRPr="00927797" w:rsidRDefault="00B00683" w:rsidP="00B00683">
            <w:pPr>
              <w:spacing w:after="0"/>
              <w:jc w:val="both"/>
              <w:rPr>
                <w:rFonts w:ascii="Open Sans" w:hAnsi="Open Sans" w:cs="Open Sans"/>
                <w:sz w:val="20"/>
                <w:szCs w:val="20"/>
              </w:rPr>
            </w:pPr>
          </w:p>
          <w:p w14:paraId="2871C8A4" w14:textId="77777777" w:rsidR="00B00683" w:rsidRPr="00927797" w:rsidRDefault="00B00683" w:rsidP="00B00683">
            <w:pPr>
              <w:spacing w:after="0"/>
              <w:jc w:val="both"/>
              <w:rPr>
                <w:rFonts w:ascii="Open Sans" w:hAnsi="Open Sans" w:cs="Open Sans"/>
                <w:sz w:val="20"/>
                <w:szCs w:val="20"/>
              </w:rPr>
            </w:pPr>
            <w:r>
              <w:rPr>
                <w:rFonts w:ascii="Open Sans" w:hAnsi="Open Sans" w:cs="Open Sans"/>
                <w:sz w:val="20"/>
                <w:szCs w:val="20"/>
              </w:rPr>
              <w:t xml:space="preserve">Gli smartphone possono comunicare attraverso una </w:t>
            </w:r>
            <w:r>
              <w:rPr>
                <w:rFonts w:ascii="Open Sans" w:hAnsi="Open Sans" w:cs="Open Sans"/>
                <w:b/>
                <w:bCs/>
                <w:sz w:val="20"/>
                <w:szCs w:val="20"/>
              </w:rPr>
              <w:t>chat interna al sistema informativo</w:t>
            </w:r>
            <w:r>
              <w:rPr>
                <w:rFonts w:ascii="Open Sans" w:hAnsi="Open Sans" w:cs="Open Sans"/>
                <w:sz w:val="20"/>
                <w:szCs w:val="20"/>
              </w:rPr>
              <w:t xml:space="preserve"> a cui autenticarsi; i contenuti sono trasferiti e conservati in maniera cifrata. </w:t>
            </w:r>
          </w:p>
          <w:p w14:paraId="302B1006" w14:textId="77777777" w:rsidR="00B00683" w:rsidRPr="00927797" w:rsidRDefault="00B00683" w:rsidP="00B00683">
            <w:pPr>
              <w:spacing w:after="0"/>
              <w:jc w:val="both"/>
              <w:rPr>
                <w:rFonts w:ascii="Open Sans" w:hAnsi="Open Sans" w:cs="Open Sans"/>
                <w:sz w:val="20"/>
                <w:szCs w:val="20"/>
              </w:rPr>
            </w:pPr>
          </w:p>
          <w:p w14:paraId="7F1284DA" w14:textId="77777777" w:rsidR="00B00683" w:rsidRPr="00927797" w:rsidRDefault="00B00683" w:rsidP="00B00683">
            <w:pPr>
              <w:spacing w:after="0"/>
              <w:jc w:val="both"/>
              <w:rPr>
                <w:rFonts w:ascii="Open Sans" w:hAnsi="Open Sans" w:cs="Open Sans"/>
                <w:sz w:val="20"/>
                <w:szCs w:val="20"/>
              </w:rPr>
            </w:pPr>
            <w:r>
              <w:rPr>
                <w:rFonts w:ascii="Open Sans" w:hAnsi="Open Sans" w:cs="Open Sans"/>
                <w:sz w:val="20"/>
                <w:szCs w:val="20"/>
              </w:rPr>
              <w:t xml:space="preserve">Come accade per la comunicazione in mail, anche la comunicazione tramite smartphone è sottoposta al controllo del log management.  </w:t>
            </w:r>
            <w:r>
              <w:rPr>
                <w:rFonts w:ascii="Open Sans" w:eastAsia="Times New Roman" w:hAnsi="Open Sans" w:cs="Open Sans"/>
                <w:sz w:val="20"/>
                <w:szCs w:val="20"/>
                <w:lang w:eastAsia="it-IT"/>
              </w:rPr>
              <w:t>I controlli di sicurezza applicati mediante il log management si applicano:</w:t>
            </w:r>
          </w:p>
          <w:p w14:paraId="047F94C3" w14:textId="77777777" w:rsidR="00B00683" w:rsidRPr="00927797" w:rsidRDefault="00B00683" w:rsidP="00B00683">
            <w:pPr>
              <w:spacing w:after="0" w:line="240" w:lineRule="auto"/>
              <w:rPr>
                <w:rFonts w:ascii="Open Sans" w:eastAsia="Times New Roman" w:hAnsi="Open Sans" w:cs="Open Sans"/>
                <w:sz w:val="20"/>
                <w:szCs w:val="20"/>
                <w:lang w:eastAsia="it-IT"/>
              </w:rPr>
            </w:pPr>
          </w:p>
          <w:p w14:paraId="2D7AB02B"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Sul tipo di file</w:t>
            </w:r>
          </w:p>
          <w:p w14:paraId="56C5255B"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Sul mittente</w:t>
            </w:r>
          </w:p>
          <w:p w14:paraId="6436F5B0"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Sui destinatari</w:t>
            </w:r>
          </w:p>
          <w:p w14:paraId="2B7C54C7"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Su categorie di mittenti</w:t>
            </w:r>
          </w:p>
          <w:p w14:paraId="5BCD2916"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Su categorie di destinatari</w:t>
            </w:r>
          </w:p>
          <w:p w14:paraId="68AE262E"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Sugli orari di trasmissione</w:t>
            </w:r>
          </w:p>
          <w:p w14:paraId="7BFB8FD8" w14:textId="77777777" w:rsidR="00B00683" w:rsidRPr="00927797" w:rsidRDefault="00B00683" w:rsidP="00B00683">
            <w:pPr>
              <w:pStyle w:val="Paragrafoelenco"/>
              <w:numPr>
                <w:ilvl w:val="0"/>
                <w:numId w:val="182"/>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Sull’identificazione e la segnalazione di parole chiave impiegate nel testo del messaggio o nel nome del file ad esso allegato (es: </w:t>
            </w:r>
            <w:r>
              <w:rPr>
                <w:rFonts w:ascii="Open Sans" w:eastAsia="Times New Roman" w:hAnsi="Open Sans" w:cs="Open Sans"/>
                <w:i/>
                <w:iCs/>
                <w:sz w:val="20"/>
                <w:szCs w:val="20"/>
                <w:lang w:eastAsia="it-IT"/>
              </w:rPr>
              <w:t>database clienti, password, documento aziendale, denominazione di un progetto specifico,</w:t>
            </w:r>
            <w:r>
              <w:rPr>
                <w:rFonts w:ascii="Open Sans" w:eastAsia="Times New Roman" w:hAnsi="Open Sans" w:cs="Open Sans"/>
                <w:sz w:val="20"/>
                <w:szCs w:val="20"/>
                <w:lang w:eastAsia="it-IT"/>
              </w:rPr>
              <w:t xml:space="preserve"> </w:t>
            </w:r>
            <w:r>
              <w:rPr>
                <w:rFonts w:ascii="Open Sans" w:eastAsia="Times New Roman" w:hAnsi="Open Sans" w:cs="Open Sans"/>
                <w:i/>
                <w:iCs/>
                <w:sz w:val="20"/>
                <w:szCs w:val="20"/>
                <w:lang w:eastAsia="it-IT"/>
              </w:rPr>
              <w:t>elenco fornitori, etc.)</w:t>
            </w:r>
          </w:p>
          <w:p w14:paraId="798DA629" w14:textId="77777777" w:rsidR="00B42C02" w:rsidRDefault="00B42C02" w:rsidP="004F3B99">
            <w:pPr>
              <w:spacing w:after="0"/>
              <w:jc w:val="both"/>
              <w:rPr>
                <w:rFonts w:ascii="Open Sans" w:hAnsi="Open Sans" w:cs="Open Sans"/>
                <w:b/>
                <w:bCs/>
                <w:sz w:val="20"/>
                <w:szCs w:val="20"/>
              </w:rPr>
            </w:pPr>
          </w:p>
          <w:p w14:paraId="245CCDDF" w14:textId="77777777" w:rsidR="00B42C02" w:rsidRDefault="00B42C02" w:rsidP="004F3B99">
            <w:pPr>
              <w:spacing w:after="0"/>
              <w:jc w:val="both"/>
              <w:rPr>
                <w:rFonts w:ascii="Open Sans" w:hAnsi="Open Sans" w:cs="Open Sans"/>
                <w:b/>
                <w:bCs/>
                <w:sz w:val="20"/>
                <w:szCs w:val="20"/>
              </w:rPr>
            </w:pPr>
          </w:p>
          <w:p w14:paraId="5A9348B6" w14:textId="5898706A" w:rsidR="004F3B99" w:rsidRPr="00B42C02" w:rsidRDefault="00B42C02"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I DISPOSITIVI DI RETE E IL CABLAGGIO</w:t>
            </w:r>
          </w:p>
          <w:p w14:paraId="5F595524" w14:textId="77777777" w:rsidR="004F3B99" w:rsidRPr="00927797" w:rsidRDefault="004F3B99" w:rsidP="004F3B99">
            <w:pPr>
              <w:spacing w:after="0"/>
              <w:jc w:val="both"/>
              <w:rPr>
                <w:rFonts w:ascii="Open Sans" w:hAnsi="Open Sans" w:cs="Open Sans"/>
                <w:sz w:val="20"/>
                <w:szCs w:val="20"/>
              </w:rPr>
            </w:pPr>
          </w:p>
          <w:p w14:paraId="01243CEB"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Anche i dispositivi seguenti sono sottoposti a controlli per prevenire i medesimi rischi scongiurati per i dispositivi di elaborazione:</w:t>
            </w:r>
          </w:p>
          <w:p w14:paraId="6641B9FE" w14:textId="77777777" w:rsidR="004F3B99" w:rsidRPr="00927797" w:rsidRDefault="004F3B99" w:rsidP="004F3B99">
            <w:pPr>
              <w:spacing w:after="0"/>
              <w:jc w:val="both"/>
              <w:rPr>
                <w:rFonts w:ascii="Open Sans" w:hAnsi="Open Sans" w:cs="Open Sans"/>
                <w:sz w:val="20"/>
                <w:szCs w:val="20"/>
              </w:rPr>
            </w:pPr>
          </w:p>
          <w:p w14:paraId="02892F14" w14:textId="77777777" w:rsidR="004F3B99" w:rsidRPr="00927797" w:rsidRDefault="004F3B99" w:rsidP="004F3B99">
            <w:pPr>
              <w:pStyle w:val="Paragrafoelenco"/>
              <w:numPr>
                <w:ilvl w:val="0"/>
                <w:numId w:val="171"/>
              </w:numPr>
              <w:spacing w:after="0"/>
              <w:jc w:val="both"/>
              <w:rPr>
                <w:rFonts w:ascii="Open Sans" w:hAnsi="Open Sans" w:cs="Open Sans"/>
                <w:sz w:val="20"/>
                <w:szCs w:val="20"/>
                <w:lang w:val="en-GB"/>
              </w:rPr>
            </w:pPr>
            <w:r>
              <w:rPr>
                <w:rFonts w:ascii="Open Sans" w:hAnsi="Open Sans" w:cs="Open Sans"/>
                <w:sz w:val="20"/>
                <w:szCs w:val="20"/>
                <w:lang w:val="en-GB"/>
              </w:rPr>
              <w:t>Router</w:t>
            </w:r>
          </w:p>
          <w:p w14:paraId="63DFBD1F" w14:textId="77777777" w:rsidR="004F3B99" w:rsidRPr="00927797" w:rsidRDefault="004F3B99" w:rsidP="004F3B99">
            <w:pPr>
              <w:pStyle w:val="Paragrafoelenco"/>
              <w:numPr>
                <w:ilvl w:val="0"/>
                <w:numId w:val="171"/>
              </w:numPr>
              <w:spacing w:after="0"/>
              <w:jc w:val="both"/>
              <w:rPr>
                <w:rFonts w:ascii="Open Sans" w:hAnsi="Open Sans" w:cs="Open Sans"/>
                <w:sz w:val="20"/>
                <w:szCs w:val="20"/>
                <w:lang w:val="en-GB"/>
              </w:rPr>
            </w:pPr>
            <w:r>
              <w:rPr>
                <w:rFonts w:ascii="Open Sans" w:hAnsi="Open Sans" w:cs="Open Sans"/>
                <w:sz w:val="20"/>
                <w:szCs w:val="20"/>
                <w:lang w:val="en-GB"/>
              </w:rPr>
              <w:t>Switch</w:t>
            </w:r>
          </w:p>
          <w:p w14:paraId="19674A93" w14:textId="77777777" w:rsidR="004F3B99" w:rsidRPr="00927797" w:rsidRDefault="004F3B99" w:rsidP="004F3B99">
            <w:pPr>
              <w:pStyle w:val="Paragrafoelenco"/>
              <w:numPr>
                <w:ilvl w:val="0"/>
                <w:numId w:val="171"/>
              </w:numPr>
              <w:spacing w:after="0"/>
              <w:jc w:val="both"/>
              <w:rPr>
                <w:rFonts w:ascii="Open Sans" w:hAnsi="Open Sans" w:cs="Open Sans"/>
                <w:sz w:val="20"/>
                <w:szCs w:val="20"/>
                <w:lang w:val="en-GB"/>
              </w:rPr>
            </w:pPr>
            <w:r>
              <w:rPr>
                <w:rFonts w:ascii="Open Sans" w:hAnsi="Open Sans" w:cs="Open Sans"/>
                <w:sz w:val="20"/>
                <w:szCs w:val="20"/>
                <w:lang w:val="en-GB"/>
              </w:rPr>
              <w:t>Access point</w:t>
            </w:r>
          </w:p>
          <w:p w14:paraId="2AA49AA2" w14:textId="2651140D" w:rsidR="004F3B99" w:rsidRPr="00927797" w:rsidRDefault="004F3B99" w:rsidP="004F3B99">
            <w:pPr>
              <w:pStyle w:val="Paragrafoelenco"/>
              <w:numPr>
                <w:ilvl w:val="0"/>
                <w:numId w:val="171"/>
              </w:numPr>
              <w:spacing w:after="0"/>
              <w:jc w:val="both"/>
              <w:rPr>
                <w:rFonts w:ascii="Open Sans" w:hAnsi="Open Sans" w:cs="Open Sans"/>
                <w:sz w:val="20"/>
                <w:szCs w:val="20"/>
                <w:lang w:val="en-GB"/>
              </w:rPr>
            </w:pPr>
            <w:r>
              <w:rPr>
                <w:rFonts w:ascii="Open Sans" w:hAnsi="Open Sans" w:cs="Open Sans"/>
                <w:sz w:val="20"/>
                <w:szCs w:val="20"/>
                <w:lang w:val="en-GB"/>
              </w:rPr>
              <w:t>Sistema di cablaggio</w:t>
            </w:r>
          </w:p>
          <w:p w14:paraId="07CCF94B" w14:textId="77777777" w:rsidR="004F3B99" w:rsidRPr="00927797" w:rsidRDefault="004F3B99" w:rsidP="004F3B99">
            <w:pPr>
              <w:spacing w:after="0"/>
              <w:jc w:val="both"/>
              <w:rPr>
                <w:rFonts w:ascii="Open Sans" w:hAnsi="Open Sans" w:cs="Open Sans"/>
                <w:sz w:val="20"/>
                <w:szCs w:val="20"/>
                <w:lang w:val="en-GB"/>
              </w:rPr>
            </w:pPr>
          </w:p>
          <w:p w14:paraId="5D846DD0"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lastRenderedPageBreak/>
              <w:t xml:space="preserve">Le informazioni </w:t>
            </w:r>
            <w:r>
              <w:rPr>
                <w:rFonts w:ascii="Open Sans" w:hAnsi="Open Sans" w:cs="Open Sans"/>
                <w:i/>
                <w:iCs/>
                <w:sz w:val="20"/>
                <w:szCs w:val="20"/>
              </w:rPr>
              <w:t>“critiche di livello A”</w:t>
            </w:r>
            <w:r>
              <w:rPr>
                <w:rFonts w:ascii="Open Sans" w:hAnsi="Open Sans" w:cs="Open Sans"/>
                <w:sz w:val="20"/>
                <w:szCs w:val="20"/>
              </w:rPr>
              <w:t xml:space="preserve"> relative alla loro configurazione e cioè alle "specifiche di configurazione" che l'amministratore di sistema ha definito affinché tali asset sono protette anch'esse dal controllo d'accesso e dalla cifratura.</w:t>
            </w:r>
          </w:p>
          <w:p w14:paraId="3C75ADEA" w14:textId="77777777" w:rsidR="004F3B99" w:rsidRPr="00927797" w:rsidRDefault="004F3B99" w:rsidP="004F3B99">
            <w:pPr>
              <w:spacing w:after="0"/>
              <w:jc w:val="both"/>
              <w:rPr>
                <w:rFonts w:ascii="Open Sans" w:hAnsi="Open Sans" w:cs="Open Sans"/>
                <w:sz w:val="20"/>
                <w:szCs w:val="20"/>
              </w:rPr>
            </w:pPr>
          </w:p>
          <w:p w14:paraId="099DAC53"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Se un mal intenzionato avesse accesso ai dati di configurazione di rete e dispositivi di rete infatti potrebbe comprometterne il funzionamento rendendo le informazioni non più disponibili agli utenti. Utenti esterni compresi quali: clienti, fornitori, consulenti e persone che operano dall’esterno in regime di telelavoro.</w:t>
            </w:r>
          </w:p>
          <w:p w14:paraId="00E8961E" w14:textId="77777777" w:rsidR="004F3B99" w:rsidRPr="00927797" w:rsidRDefault="004F3B99" w:rsidP="004F3B99">
            <w:pPr>
              <w:spacing w:after="0"/>
              <w:jc w:val="both"/>
              <w:rPr>
                <w:rFonts w:ascii="Open Sans" w:hAnsi="Open Sans" w:cs="Open Sans"/>
                <w:sz w:val="20"/>
                <w:szCs w:val="20"/>
              </w:rPr>
            </w:pPr>
          </w:p>
          <w:p w14:paraId="75D3A595"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Per tali dispositivi fisici, a proposito del rischio furto (oppure semplicemente asporto non autorizzato), l’organizzazione ha predisposto l’impiego della </w:t>
            </w:r>
            <w:r>
              <w:rPr>
                <w:rFonts w:ascii="Open Sans" w:hAnsi="Open Sans" w:cs="Open Sans"/>
                <w:b/>
                <w:bCs/>
                <w:sz w:val="20"/>
                <w:szCs w:val="20"/>
              </w:rPr>
              <w:t>tecnologia Rfid</w:t>
            </w:r>
            <w:r>
              <w:rPr>
                <w:rFonts w:ascii="Open Sans" w:hAnsi="Open Sans" w:cs="Open Sans"/>
                <w:sz w:val="20"/>
                <w:szCs w:val="20"/>
              </w:rPr>
              <w:t xml:space="preserve">, grazie alla quale ciascun dispositivo è identificato grazie ad un </w:t>
            </w:r>
            <w:r>
              <w:rPr>
                <w:rFonts w:ascii="Open Sans" w:hAnsi="Open Sans" w:cs="Open Sans"/>
                <w:b/>
                <w:bCs/>
                <w:sz w:val="20"/>
                <w:szCs w:val="20"/>
              </w:rPr>
              <w:t>sensore a radiofrequenze</w:t>
            </w:r>
            <w:r>
              <w:rPr>
                <w:rFonts w:ascii="Open Sans" w:hAnsi="Open Sans" w:cs="Open Sans"/>
                <w:sz w:val="20"/>
                <w:szCs w:val="20"/>
              </w:rPr>
              <w:t xml:space="preserve">. Il segnale a radiofrequenza emesso dal tag applicato al dispositivo permette di rilevare i </w:t>
            </w:r>
            <w:r>
              <w:rPr>
                <w:rFonts w:ascii="Open Sans" w:hAnsi="Open Sans" w:cs="Open Sans"/>
                <w:b/>
                <w:bCs/>
                <w:sz w:val="20"/>
                <w:szCs w:val="20"/>
              </w:rPr>
              <w:t>tentativi di asporto</w:t>
            </w:r>
            <w:r>
              <w:rPr>
                <w:rFonts w:ascii="Open Sans" w:hAnsi="Open Sans" w:cs="Open Sans"/>
                <w:sz w:val="20"/>
                <w:szCs w:val="20"/>
              </w:rPr>
              <w:t xml:space="preserve"> effettuati presso le porte degli uffici dell’organizzazione e il varco centrale costituito dalla porta di ingresso.</w:t>
            </w:r>
          </w:p>
          <w:p w14:paraId="5384372C" w14:textId="77777777" w:rsidR="004F3B99" w:rsidRPr="00927797" w:rsidRDefault="004F3B99" w:rsidP="004F3B99">
            <w:pPr>
              <w:spacing w:after="0"/>
              <w:jc w:val="both"/>
              <w:rPr>
                <w:rFonts w:ascii="Open Sans" w:hAnsi="Open Sans" w:cs="Open Sans"/>
                <w:sz w:val="20"/>
                <w:szCs w:val="20"/>
              </w:rPr>
            </w:pPr>
          </w:p>
          <w:p w14:paraId="12456389"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I dispositivi inoltre sono sotto il controllo della </w:t>
            </w:r>
            <w:r>
              <w:rPr>
                <w:rFonts w:ascii="Open Sans" w:hAnsi="Open Sans" w:cs="Open Sans"/>
                <w:b/>
                <w:bCs/>
                <w:sz w:val="20"/>
                <w:szCs w:val="20"/>
              </w:rPr>
              <w:t>videosorveglianza</w:t>
            </w:r>
            <w:r>
              <w:rPr>
                <w:rFonts w:ascii="Open Sans" w:hAnsi="Open Sans" w:cs="Open Sans"/>
                <w:sz w:val="20"/>
                <w:szCs w:val="20"/>
              </w:rPr>
              <w:t xml:space="preserve"> (le telecamere inquadrano l’intera superfice e l’intero volume della sala server) e sotto il controllo del servizio di vigilanza notturno.</w:t>
            </w:r>
          </w:p>
          <w:p w14:paraId="0B083C5D" w14:textId="77777777" w:rsidR="004F3B99" w:rsidRPr="00927797" w:rsidRDefault="004F3B99" w:rsidP="004F3B99">
            <w:pPr>
              <w:spacing w:after="0"/>
              <w:jc w:val="both"/>
              <w:rPr>
                <w:rFonts w:ascii="Open Sans" w:hAnsi="Open Sans" w:cs="Open Sans"/>
                <w:sz w:val="20"/>
                <w:szCs w:val="20"/>
              </w:rPr>
            </w:pPr>
          </w:p>
          <w:p w14:paraId="56007B19" w14:textId="77777777" w:rsidR="004F3B99" w:rsidRPr="00B42C02" w:rsidRDefault="004F3B99"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CONTROLLI ULTERIORI PER LA SICUREZZA FISICA DELLA RETE</w:t>
            </w:r>
          </w:p>
          <w:p w14:paraId="6B7F5A93" w14:textId="77777777" w:rsidR="004F3B99" w:rsidRPr="00927797" w:rsidRDefault="004F3B99" w:rsidP="004F3B99">
            <w:pPr>
              <w:spacing w:after="0"/>
              <w:jc w:val="both"/>
              <w:rPr>
                <w:rFonts w:ascii="Open Sans" w:hAnsi="Open Sans" w:cs="Open Sans"/>
                <w:sz w:val="20"/>
                <w:szCs w:val="20"/>
              </w:rPr>
            </w:pPr>
          </w:p>
          <w:p w14:paraId="0FC2BA35" w14:textId="7BE8261C"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L’organizzazione applica altri controlli per la sicurezza fisica dei dispositivi di rete e quindi a protezione dell’integrità delle informazioni. Questi controlli, nel modulo </w:t>
            </w:r>
            <w:r>
              <w:rPr>
                <w:rFonts w:ascii="Open Sans" w:hAnsi="Open Sans" w:cs="Open Sans"/>
                <w:b/>
                <w:bCs/>
                <w:sz w:val="20"/>
                <w:szCs w:val="20"/>
              </w:rPr>
              <w:t>MOD-710-M Inventario degli asset</w:t>
            </w:r>
            <w:r>
              <w:rPr>
                <w:rFonts w:ascii="Open Sans" w:hAnsi="Open Sans" w:cs="Open Sans"/>
                <w:sz w:val="20"/>
                <w:szCs w:val="20"/>
              </w:rPr>
              <w:t xml:space="preserve">, non sono stati indicati proprio in corrispondenza di ciascun dispositivo fisico (asset) ma in corrispondenza delle </w:t>
            </w:r>
            <w:r>
              <w:rPr>
                <w:rFonts w:ascii="Open Sans" w:hAnsi="Open Sans" w:cs="Open Sans"/>
                <w:b/>
                <w:bCs/>
                <w:sz w:val="20"/>
                <w:szCs w:val="20"/>
              </w:rPr>
              <w:t>sedi/aree fisiche</w:t>
            </w:r>
            <w:r>
              <w:rPr>
                <w:rFonts w:ascii="Open Sans" w:hAnsi="Open Sans" w:cs="Open Sans"/>
                <w:sz w:val="20"/>
                <w:szCs w:val="20"/>
              </w:rPr>
              <w:t xml:space="preserve"> che li ospitano. Essi sono:</w:t>
            </w:r>
          </w:p>
          <w:p w14:paraId="3C6E4005" w14:textId="77777777" w:rsidR="004F3B99" w:rsidRPr="00927797" w:rsidRDefault="004F3B99" w:rsidP="004F3B99">
            <w:pPr>
              <w:spacing w:after="0"/>
              <w:jc w:val="both"/>
              <w:rPr>
                <w:rFonts w:ascii="Open Sans" w:hAnsi="Open Sans" w:cs="Open Sans"/>
                <w:sz w:val="20"/>
                <w:szCs w:val="20"/>
              </w:rPr>
            </w:pPr>
          </w:p>
          <w:p w14:paraId="6C9AE591"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L’area allarmata</w:t>
              <w:tab/>
            </w:r>
          </w:p>
          <w:p w14:paraId="0D65DF25"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La costituzione dell’area riservata</w:t>
            </w:r>
          </w:p>
          <w:p w14:paraId="182E3E79"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L’allarme e l’impianto antincendio</w:t>
              <w:tab/>
            </w:r>
          </w:p>
          <w:p w14:paraId="411F6BFE"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L’allarme e l’impianto antiallagamento</w:t>
              <w:tab/>
            </w:r>
          </w:p>
          <w:p w14:paraId="6D7EC66A"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Il condizionamento dell’aria</w:t>
              <w:tab/>
            </w:r>
          </w:p>
          <w:p w14:paraId="338EB3DD"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L’impianto di alimentazione elettrica alternativa</w:t>
            </w:r>
          </w:p>
          <w:p w14:paraId="0496F9BC" w14:textId="77777777" w:rsidR="004F3B99" w:rsidRPr="00927797" w:rsidRDefault="004F3B99" w:rsidP="004F3B99">
            <w:pPr>
              <w:pStyle w:val="Paragrafoelenco"/>
              <w:numPr>
                <w:ilvl w:val="0"/>
                <w:numId w:val="172"/>
              </w:numPr>
              <w:spacing w:after="0"/>
              <w:jc w:val="both"/>
              <w:rPr>
                <w:rFonts w:ascii="Open Sans" w:hAnsi="Open Sans" w:cs="Open Sans"/>
                <w:sz w:val="20"/>
                <w:szCs w:val="20"/>
              </w:rPr>
            </w:pPr>
            <w:r>
              <w:rPr>
                <w:rFonts w:ascii="Open Sans" w:hAnsi="Open Sans" w:cs="Open Sans"/>
                <w:sz w:val="20"/>
                <w:szCs w:val="20"/>
              </w:rPr>
              <w:t xml:space="preserve">La manutenzione </w:t>
            </w:r>
          </w:p>
          <w:p w14:paraId="2EF7499C" w14:textId="77777777" w:rsidR="004F3B99" w:rsidRPr="00927797" w:rsidRDefault="004F3B99" w:rsidP="004F3B99">
            <w:pPr>
              <w:spacing w:after="0"/>
              <w:jc w:val="both"/>
              <w:rPr>
                <w:rFonts w:ascii="Open Sans" w:hAnsi="Open Sans" w:cs="Open Sans"/>
                <w:b/>
                <w:bCs/>
                <w:sz w:val="20"/>
                <w:szCs w:val="20"/>
              </w:rPr>
            </w:pPr>
          </w:p>
          <w:p w14:paraId="3E5AA8A0" w14:textId="77777777" w:rsidR="004F3B99" w:rsidRPr="00B42C02" w:rsidRDefault="004F3B99"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LE RESPONSABILITA’</w:t>
            </w:r>
          </w:p>
          <w:p w14:paraId="3703E542" w14:textId="77777777" w:rsidR="004F3B99" w:rsidRPr="00927797" w:rsidRDefault="004F3B99" w:rsidP="004F3B99">
            <w:pPr>
              <w:spacing w:after="0"/>
              <w:jc w:val="both"/>
              <w:rPr>
                <w:rFonts w:ascii="Open Sans" w:hAnsi="Open Sans" w:cs="Open Sans"/>
                <w:sz w:val="20"/>
                <w:szCs w:val="20"/>
              </w:rPr>
            </w:pPr>
          </w:p>
          <w:p w14:paraId="2B7ED45E" w14:textId="32FE4C9B"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L’amministratore di sistema e l’IT manager, grazie alla supervisione del responsabile del sistema informativo, garantiscono il funzionamento della rete </w:t>
            </w:r>
            <w:r>
              <w:rPr>
                <w:rFonts w:ascii="Open Sans" w:hAnsi="Open Sans" w:cs="Open Sans"/>
                <w:b/>
                <w:bCs/>
                <w:sz w:val="20"/>
                <w:szCs w:val="20"/>
              </w:rPr>
              <w:t>in sicurezza</w:t>
            </w:r>
            <w:r>
              <w:rPr>
                <w:rFonts w:ascii="Open Sans" w:hAnsi="Open Sans" w:cs="Open Sans"/>
                <w:sz w:val="20"/>
                <w:szCs w:val="20"/>
              </w:rPr>
              <w:t xml:space="preserve"> secondo determinati </w:t>
            </w:r>
            <w:r>
              <w:rPr>
                <w:rFonts w:ascii="Open Sans" w:hAnsi="Open Sans" w:cs="Open Sans"/>
                <w:i/>
                <w:iCs/>
                <w:sz w:val="20"/>
                <w:szCs w:val="20"/>
              </w:rPr>
              <w:t xml:space="preserve">livelli di servizio </w:t>
            </w:r>
            <w:r>
              <w:rPr>
                <w:rFonts w:ascii="Open Sans" w:hAnsi="Open Sans" w:cs="Open Sans"/>
                <w:sz w:val="20"/>
                <w:szCs w:val="20"/>
              </w:rPr>
              <w:t>nella sua globalità. Ciascun asset manager assicura invece l’applicazione dei controlli di sicurezza previsti per gli asset attribuiti alla sua responsabilità.</w:t>
            </w:r>
          </w:p>
          <w:p w14:paraId="3BA5E740" w14:textId="77777777" w:rsidR="004F3B99" w:rsidRDefault="004F3B99" w:rsidP="004F3B99">
            <w:pPr>
              <w:spacing w:after="0"/>
              <w:jc w:val="both"/>
              <w:rPr>
                <w:rFonts w:ascii="Open Sans" w:hAnsi="Open Sans" w:cs="Open Sans"/>
                <w:sz w:val="20"/>
                <w:szCs w:val="20"/>
              </w:rPr>
            </w:pPr>
          </w:p>
          <w:p w14:paraId="425FCA4D" w14:textId="367ADB7B" w:rsidR="00B42C02" w:rsidRDefault="00B42C02" w:rsidP="004F3B99">
            <w:pPr>
              <w:spacing w:after="0"/>
              <w:jc w:val="both"/>
              <w:rPr>
                <w:rFonts w:ascii="Open Sans" w:hAnsi="Open Sans" w:cs="Open Sans"/>
                <w:sz w:val="20"/>
                <w:szCs w:val="20"/>
              </w:rPr>
            </w:pPr>
            <w:r>
              <w:rPr>
                <w:rFonts w:ascii="Open Sans" w:hAnsi="Open Sans" w:cs="Open Sans"/>
                <w:sz w:val="20"/>
                <w:szCs w:val="20"/>
              </w:rPr>
              <w:t>I controlli di sicurezza che seguono, ancorché riferiti alla rete, spostano l’attenzione dai dispositivi alle informazioni comunicate in rete.</w:t>
            </w:r>
          </w:p>
          <w:p w14:paraId="793082E6" w14:textId="77777777" w:rsidR="00EE2A81" w:rsidRPr="00927797" w:rsidRDefault="00EE2A81" w:rsidP="004F3B99">
            <w:pPr>
              <w:spacing w:after="0"/>
              <w:jc w:val="both"/>
              <w:rPr>
                <w:rFonts w:ascii="Open Sans" w:hAnsi="Open Sans" w:cs="Open Sans"/>
                <w:sz w:val="20"/>
                <w:szCs w:val="20"/>
              </w:rPr>
            </w:pPr>
          </w:p>
          <w:p w14:paraId="66A55891" w14:textId="77777777" w:rsidR="004F3B99" w:rsidRPr="00927797" w:rsidRDefault="004F3B99" w:rsidP="004F3B99">
            <w:pPr>
              <w:spacing w:after="0"/>
              <w:jc w:val="both"/>
              <w:rPr>
                <w:rFonts w:ascii="Open Sans" w:hAnsi="Open Sans" w:cs="Open Sans"/>
                <w:sz w:val="20"/>
                <w:szCs w:val="20"/>
              </w:rPr>
            </w:pPr>
          </w:p>
          <w:p w14:paraId="7043961A" w14:textId="65F4259C" w:rsidR="004F3B99" w:rsidRPr="00EE6236" w:rsidRDefault="004F3B99"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LE COMUNICAZIONI IN RETE ATTRAVERSO IL SISTEMA INFORMATIVO</w:t>
            </w:r>
          </w:p>
          <w:p w14:paraId="6BE26512" w14:textId="77777777" w:rsidR="004F3B99" w:rsidRPr="00927797" w:rsidRDefault="004F3B99" w:rsidP="004F3B99">
            <w:pPr>
              <w:spacing w:after="0"/>
              <w:jc w:val="both"/>
              <w:rPr>
                <w:rFonts w:ascii="Open Sans" w:hAnsi="Open Sans" w:cs="Open Sans"/>
                <w:color w:val="FF0000"/>
                <w:sz w:val="20"/>
                <w:szCs w:val="20"/>
              </w:rPr>
            </w:pPr>
          </w:p>
          <w:p w14:paraId="674C46AB" w14:textId="630F07B1"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L’organizzazione gestisce le informazioni grazie all’impiego del suo sistema informativo. Tale sistema, come più precisamente illustrato nelle procedure di business in cui si gestiscono le informazioni dei committenti, dei progetti, dei fornitori ecc., consente di elaborare le informazioni </w:t>
            </w:r>
            <w:r>
              <w:rPr>
                <w:rFonts w:ascii="Open Sans" w:hAnsi="Open Sans" w:cs="Open Sans"/>
                <w:b/>
                <w:bCs/>
                <w:sz w:val="20"/>
                <w:szCs w:val="20"/>
              </w:rPr>
              <w:t>attraverso le pagine web</w:t>
            </w:r>
            <w:r>
              <w:rPr>
                <w:rFonts w:ascii="Open Sans" w:hAnsi="Open Sans" w:cs="Open Sans"/>
                <w:sz w:val="20"/>
                <w:szCs w:val="20"/>
              </w:rPr>
              <w:t>.</w:t>
            </w:r>
          </w:p>
          <w:p w14:paraId="743FF3F2" w14:textId="77777777" w:rsidR="004F3B99" w:rsidRPr="00927797" w:rsidRDefault="004F3B99" w:rsidP="004F3B99">
            <w:pPr>
              <w:spacing w:after="0"/>
              <w:jc w:val="both"/>
              <w:rPr>
                <w:rFonts w:ascii="Open Sans" w:hAnsi="Open Sans" w:cs="Open Sans"/>
                <w:sz w:val="20"/>
                <w:szCs w:val="20"/>
              </w:rPr>
            </w:pPr>
          </w:p>
          <w:p w14:paraId="547E8559"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Le pagine web costituiscono le interfacce grafiche grazie alle quali l’utente può leggere, inserire e modificare le informazioni: per raccogliere i requisiti del cliente, per scrivere un progetto e per produrre i servizi. Gli utenti autorizzati interagiscono con le pagine web per lavorare e produrre.</w:t>
            </w:r>
          </w:p>
          <w:p w14:paraId="14CE79AE" w14:textId="77777777" w:rsidR="004F3B99" w:rsidRDefault="004F3B99" w:rsidP="004F3B99">
            <w:pPr>
              <w:spacing w:after="0"/>
              <w:jc w:val="both"/>
              <w:rPr>
                <w:rFonts w:ascii="Open Sans" w:hAnsi="Open Sans" w:cs="Open Sans"/>
                <w:sz w:val="20"/>
                <w:szCs w:val="20"/>
              </w:rPr>
            </w:pPr>
          </w:p>
          <w:p w14:paraId="2AD81FE5" w14:textId="08CE5313" w:rsidR="00EE6236" w:rsidRPr="00EE6236" w:rsidRDefault="00EE6236" w:rsidP="004F3B99">
            <w:pPr>
              <w:spacing w:after="0"/>
              <w:jc w:val="both"/>
              <w:rPr>
                <w:rFonts w:ascii="Open Sans" w:hAnsi="Open Sans" w:cs="Open Sans"/>
                <w:b/>
                <w:bCs/>
                <w:sz w:val="20"/>
                <w:szCs w:val="20"/>
              </w:rPr>
            </w:pPr>
            <w:r>
              <w:rPr>
                <w:rFonts w:ascii="Open Sans" w:hAnsi="Open Sans" w:cs="Open Sans"/>
                <w:b/>
                <w:bCs/>
                <w:sz w:val="20"/>
                <w:szCs w:val="20"/>
              </w:rPr>
              <w:t>Il protocollo HTTPS</w:t>
            </w:r>
          </w:p>
          <w:p w14:paraId="6A2CE383" w14:textId="77777777" w:rsidR="00EE6236" w:rsidRPr="00927797" w:rsidRDefault="00EE6236" w:rsidP="004F3B99">
            <w:pPr>
              <w:spacing w:after="0"/>
              <w:jc w:val="both"/>
              <w:rPr>
                <w:rFonts w:ascii="Open Sans" w:hAnsi="Open Sans" w:cs="Open Sans"/>
                <w:sz w:val="20"/>
                <w:szCs w:val="20"/>
              </w:rPr>
            </w:pPr>
          </w:p>
          <w:p w14:paraId="501ED397"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Le pagine web del sistema informativo aziendale rendono </w:t>
            </w:r>
            <w:r>
              <w:rPr>
                <w:rFonts w:ascii="Open Sans" w:hAnsi="Open Sans" w:cs="Open Sans"/>
                <w:b/>
                <w:bCs/>
                <w:sz w:val="20"/>
                <w:szCs w:val="20"/>
              </w:rPr>
              <w:t>visibili le informazioni presenti sul database</w:t>
            </w:r>
            <w:r>
              <w:rPr>
                <w:rFonts w:ascii="Open Sans" w:hAnsi="Open Sans" w:cs="Open Sans"/>
                <w:sz w:val="20"/>
                <w:szCs w:val="20"/>
              </w:rPr>
              <w:t xml:space="preserve"> del sistema informativo.  Il protocollo impiegato per la comunicazione attraverso le pagine web è l’</w:t>
            </w:r>
            <w:r>
              <w:rPr>
                <w:rFonts w:ascii="Open Sans" w:hAnsi="Open Sans" w:cs="Open Sans"/>
                <w:b/>
                <w:bCs/>
                <w:sz w:val="20"/>
                <w:szCs w:val="20"/>
              </w:rPr>
              <w:t>HTTPS</w:t>
            </w:r>
            <w:r>
              <w:rPr>
                <w:rFonts w:ascii="Open Sans" w:hAnsi="Open Sans" w:cs="Open Sans"/>
                <w:sz w:val="20"/>
                <w:szCs w:val="20"/>
              </w:rPr>
              <w:t>. Grazie a questo protocollo che impiega la crittografia, le informazioni che i dipendenti, i collaboratori o gli utenti inviano non possono essere intercettate - durante la comunicazione - da una terza parte non autorizzata.</w:t>
            </w:r>
          </w:p>
          <w:p w14:paraId="49A8175B" w14:textId="77777777" w:rsidR="004F3B99" w:rsidRPr="00927797" w:rsidRDefault="004F3B99" w:rsidP="004F3B99">
            <w:pPr>
              <w:spacing w:after="0"/>
              <w:jc w:val="both"/>
              <w:rPr>
                <w:rFonts w:ascii="Open Sans" w:hAnsi="Open Sans" w:cs="Open Sans"/>
                <w:sz w:val="20"/>
                <w:szCs w:val="20"/>
              </w:rPr>
            </w:pPr>
          </w:p>
          <w:p w14:paraId="5094CD2F" w14:textId="77777777" w:rsidR="004F3B99" w:rsidRPr="00927797" w:rsidRDefault="004F3B99" w:rsidP="004F3B99">
            <w:pPr>
              <w:spacing w:after="0"/>
              <w:jc w:val="both"/>
              <w:rPr>
                <w:rFonts w:ascii="Open Sans" w:hAnsi="Open Sans" w:cs="Open Sans"/>
                <w:b/>
                <w:bCs/>
                <w:sz w:val="20"/>
                <w:szCs w:val="20"/>
              </w:rPr>
            </w:pPr>
          </w:p>
          <w:p w14:paraId="779056B8" w14:textId="77777777" w:rsidR="004F3B99" w:rsidRPr="00EE6236" w:rsidRDefault="004F3B99"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LE COMUNICAZIONI TRAMITE MAIL E CHAT RISERVATA</w:t>
            </w:r>
          </w:p>
          <w:p w14:paraId="775BB818" w14:textId="77777777" w:rsidR="004F3B99" w:rsidRPr="00927797" w:rsidRDefault="004F3B99" w:rsidP="004F3B99">
            <w:pPr>
              <w:spacing w:after="0"/>
              <w:jc w:val="both"/>
              <w:rPr>
                <w:rFonts w:ascii="Open Sans" w:hAnsi="Open Sans" w:cs="Open Sans"/>
                <w:b/>
                <w:bCs/>
                <w:sz w:val="20"/>
                <w:szCs w:val="20"/>
              </w:rPr>
            </w:pPr>
          </w:p>
          <w:p w14:paraId="66907BC6" w14:textId="51D8CCF4" w:rsidR="00EE6236" w:rsidRDefault="004F3B99" w:rsidP="00EE6236">
            <w:pPr>
              <w:spacing w:after="0"/>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Per assicurare la riservatezza delle comunicazioni in mail che gli utenti inviano e ricevono tra loro e con le parti interessate (fornitori, clienti, consulenti, etc.), tutte le mail che contengono informazioni critiche di livello A sono sottoposte al controllo della </w:t>
            </w:r>
            <w:r>
              <w:rPr>
                <w:rFonts w:ascii="Open Sans" w:eastAsia="Times New Roman" w:hAnsi="Open Sans" w:cs="Open Sans"/>
                <w:b/>
                <w:bCs/>
                <w:i/>
                <w:iCs/>
                <w:sz w:val="20"/>
                <w:szCs w:val="20"/>
                <w:lang w:eastAsia="it-IT"/>
              </w:rPr>
              <w:t>firma digitale</w:t>
            </w:r>
            <w:r>
              <w:rPr>
                <w:rFonts w:ascii="Open Sans" w:eastAsia="Times New Roman" w:hAnsi="Open Sans" w:cs="Open Sans"/>
                <w:sz w:val="20"/>
                <w:szCs w:val="20"/>
                <w:lang w:eastAsia="it-IT"/>
              </w:rPr>
              <w:t>. I messaggi e i documenti sono cifrati e autenticati grazie all’impiego di tale “firma”.</w:t>
            </w:r>
          </w:p>
          <w:p w14:paraId="579D2E9D" w14:textId="77777777" w:rsidR="00EE6236" w:rsidRDefault="00EE6236" w:rsidP="00EE6236">
            <w:pPr>
              <w:spacing w:after="0"/>
              <w:jc w:val="both"/>
              <w:outlineLvl w:val="1"/>
              <w:rPr>
                <w:rFonts w:ascii="Open Sans" w:eastAsia="Times New Roman" w:hAnsi="Open Sans" w:cs="Open Sans"/>
                <w:sz w:val="20"/>
                <w:szCs w:val="20"/>
                <w:lang w:eastAsia="it-IT"/>
              </w:rPr>
            </w:pPr>
          </w:p>
          <w:p w14:paraId="062F539A" w14:textId="6B316509" w:rsidR="00EE6236" w:rsidRPr="00EE6236" w:rsidRDefault="00EE6236" w:rsidP="00EE6236">
            <w:pPr>
              <w:spacing w:after="0"/>
              <w:jc w:val="both"/>
              <w:outlineLvl w:val="1"/>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Sicurezza della firma digitale</w:t>
            </w:r>
          </w:p>
          <w:p w14:paraId="18A38D86" w14:textId="6E55A464" w:rsidR="004F3B99" w:rsidRPr="00927797" w:rsidRDefault="004F3B99" w:rsidP="004F3B99">
            <w:pPr>
              <w:spacing w:before="100" w:beforeAutospacing="1" w:after="100" w:afterAutospacing="1"/>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Il mittente che comunica attraverso la mail dell’organizzazione, con l’applicazione della firma digitale, appone “un’etichetta” al messaggio assicurando che esso sia stato prodotto da una persona ben precisa. La firma digitale inoltre permette all’organizzazione di garantire che il messaggio non possa essere modificato durante il suo percorso in rete.</w:t>
            </w:r>
          </w:p>
          <w:p w14:paraId="557910F7" w14:textId="77777777" w:rsidR="004F3B99" w:rsidRPr="00927797" w:rsidRDefault="004F3B99" w:rsidP="004F3B99">
            <w:pPr>
              <w:spacing w:after="0"/>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La firma digitale, quale controllo applicato dall’organizzazione, è in grado di garantire:</w:t>
            </w:r>
          </w:p>
          <w:p w14:paraId="208CB1EB" w14:textId="77777777" w:rsidR="004F3B99" w:rsidRPr="00927797" w:rsidRDefault="004F3B99" w:rsidP="004F3B99">
            <w:pPr>
              <w:spacing w:after="0"/>
              <w:jc w:val="both"/>
              <w:outlineLvl w:val="1"/>
              <w:rPr>
                <w:rFonts w:ascii="Open Sans" w:eastAsia="Times New Roman" w:hAnsi="Open Sans" w:cs="Open Sans"/>
                <w:sz w:val="20"/>
                <w:szCs w:val="20"/>
                <w:lang w:eastAsia="it-IT"/>
              </w:rPr>
            </w:pPr>
          </w:p>
          <w:p w14:paraId="50924436" w14:textId="77777777" w:rsidR="004F3B99" w:rsidRPr="00927797" w:rsidRDefault="004F3B99" w:rsidP="004F3B99">
            <w:pPr>
              <w:pStyle w:val="Paragrafoelenco"/>
              <w:numPr>
                <w:ilvl w:val="0"/>
                <w:numId w:val="174"/>
              </w:numPr>
              <w:spacing w:after="100" w:afterAutospacing="1"/>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L’identità del mittente, fornendo la certezza su chi ha inviato </w:t>
            </w:r>
            <w:r>
              <w:rPr>
                <w:rFonts w:ascii="Open Sans" w:eastAsia="Times New Roman" w:hAnsi="Open Sans" w:cs="Open Sans"/>
                <w:b/>
                <w:bCs/>
                <w:sz w:val="20"/>
                <w:szCs w:val="20"/>
                <w:lang w:eastAsia="it-IT"/>
              </w:rPr>
              <w:t>(autenticazione)</w:t>
            </w:r>
            <w:r>
              <w:rPr>
                <w:rFonts w:ascii="Open Sans" w:eastAsia="Times New Roman" w:hAnsi="Open Sans" w:cs="Open Sans"/>
                <w:sz w:val="20"/>
                <w:szCs w:val="20"/>
                <w:lang w:eastAsia="it-IT"/>
              </w:rPr>
              <w:t xml:space="preserve"> </w:t>
            </w:r>
          </w:p>
          <w:p w14:paraId="164F9C2B" w14:textId="77777777" w:rsidR="004F3B99" w:rsidRPr="00927797" w:rsidRDefault="004F3B99" w:rsidP="004F3B99">
            <w:pPr>
              <w:pStyle w:val="Paragrafoelenco"/>
              <w:numPr>
                <w:ilvl w:val="0"/>
                <w:numId w:val="174"/>
              </w:numPr>
              <w:spacing w:before="100" w:beforeAutospacing="1" w:after="100" w:afterAutospacing="1"/>
              <w:jc w:val="both"/>
              <w:outlineLvl w:val="1"/>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L’impossibilità, per il mittente, di negare di aver spedito tale messaggio </w:t>
            </w:r>
            <w:r>
              <w:rPr>
                <w:rFonts w:ascii="Open Sans" w:eastAsia="Times New Roman" w:hAnsi="Open Sans" w:cs="Open Sans"/>
                <w:b/>
                <w:bCs/>
                <w:sz w:val="20"/>
                <w:szCs w:val="20"/>
                <w:lang w:eastAsia="it-IT"/>
              </w:rPr>
              <w:t>(non repudiation)</w:t>
            </w:r>
            <w:r>
              <w:rPr>
                <w:rFonts w:ascii="Open Sans" w:eastAsia="Times New Roman" w:hAnsi="Open Sans" w:cs="Open Sans"/>
                <w:sz w:val="20"/>
                <w:szCs w:val="20"/>
                <w:lang w:eastAsia="it-IT"/>
              </w:rPr>
              <w:t xml:space="preserve"> </w:t>
            </w:r>
          </w:p>
          <w:p w14:paraId="78728373" w14:textId="77777777" w:rsidR="004F3B99" w:rsidRPr="00927797" w:rsidRDefault="004F3B99" w:rsidP="004F3B99">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Che il messaggio sia ricevuto esattamente come è stato inviato </w:t>
            </w:r>
            <w:r>
              <w:rPr>
                <w:rFonts w:ascii="Open Sans" w:eastAsia="Times New Roman" w:hAnsi="Open Sans" w:cs="Open Sans"/>
                <w:b/>
                <w:bCs/>
                <w:sz w:val="20"/>
                <w:szCs w:val="20"/>
                <w:lang w:eastAsia="it-IT"/>
              </w:rPr>
              <w:t>(integrità)</w:t>
            </w:r>
          </w:p>
          <w:p w14:paraId="488A7BCB" w14:textId="77777777" w:rsidR="00EF01C1" w:rsidRPr="00927797" w:rsidRDefault="00EF01C1" w:rsidP="004F3B99">
            <w:pPr>
              <w:spacing w:after="0"/>
              <w:jc w:val="both"/>
              <w:rPr>
                <w:rFonts w:ascii="Open Sans" w:eastAsia="Times New Roman" w:hAnsi="Open Sans" w:cs="Open Sans"/>
                <w:b/>
                <w:bCs/>
                <w:sz w:val="20"/>
                <w:szCs w:val="20"/>
                <w:lang w:eastAsia="it-IT"/>
              </w:rPr>
            </w:pPr>
          </w:p>
          <w:p w14:paraId="5E0FFFBD" w14:textId="77777777" w:rsidR="00EF01C1" w:rsidRDefault="00EF01C1" w:rsidP="004F3B99">
            <w:pPr>
              <w:spacing w:after="0"/>
              <w:jc w:val="both"/>
              <w:rPr>
                <w:rFonts w:ascii="Open Sans" w:eastAsia="Times New Roman" w:hAnsi="Open Sans" w:cs="Open Sans"/>
                <w:b/>
                <w:bCs/>
                <w:sz w:val="20"/>
                <w:szCs w:val="20"/>
                <w:lang w:eastAsia="it-IT"/>
              </w:rPr>
            </w:pPr>
          </w:p>
          <w:p w14:paraId="7DBA5EDB" w14:textId="77777777" w:rsidR="00EE2A81" w:rsidRPr="00927797" w:rsidRDefault="00EE2A81" w:rsidP="004F3B99">
            <w:pPr>
              <w:spacing w:after="0"/>
              <w:jc w:val="both"/>
              <w:rPr>
                <w:rFonts w:ascii="Open Sans" w:eastAsia="Times New Roman" w:hAnsi="Open Sans" w:cs="Open Sans"/>
                <w:b/>
                <w:bCs/>
                <w:sz w:val="20"/>
                <w:szCs w:val="20"/>
                <w:lang w:eastAsia="it-IT"/>
              </w:rPr>
            </w:pPr>
          </w:p>
          <w:p w14:paraId="027D7C50" w14:textId="77777777" w:rsidR="00EF01C1" w:rsidRPr="00EE6236" w:rsidRDefault="00EF01C1" w:rsidP="004F3B99">
            <w:pPr>
              <w:spacing w:after="0"/>
              <w:jc w:val="both"/>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 xml:space="preserve">LE COMUNICAZIONI CON L’ESTERNO </w:t>
            </w:r>
          </w:p>
          <w:p w14:paraId="39DE90B9" w14:textId="77777777" w:rsidR="00EF01C1" w:rsidRPr="00927797" w:rsidRDefault="00EF01C1" w:rsidP="004F3B99">
            <w:pPr>
              <w:spacing w:after="0"/>
              <w:jc w:val="both"/>
              <w:rPr>
                <w:rFonts w:ascii="Open Sans" w:eastAsia="Times New Roman" w:hAnsi="Open Sans" w:cs="Open Sans"/>
                <w:b/>
                <w:bCs/>
                <w:color w:val="FF0000"/>
                <w:sz w:val="20"/>
                <w:szCs w:val="20"/>
                <w:lang w:eastAsia="it-IT"/>
              </w:rPr>
            </w:pPr>
          </w:p>
          <w:p w14:paraId="2A62D663" w14:textId="77777777" w:rsidR="00EF01C1" w:rsidRPr="00927797" w:rsidRDefault="00EF01C1" w:rsidP="00EF01C1">
            <w:pPr>
              <w:spacing w:after="0"/>
              <w:jc w:val="both"/>
              <w:rPr>
                <w:rFonts w:ascii="Open Sans" w:hAnsi="Open Sans" w:cs="Open Sans"/>
                <w:b/>
                <w:bCs/>
                <w:sz w:val="20"/>
                <w:szCs w:val="20"/>
              </w:rPr>
            </w:pPr>
            <w:r>
              <w:rPr>
                <w:rFonts w:ascii="Open Sans" w:hAnsi="Open Sans" w:cs="Open Sans"/>
                <w:b/>
                <w:bCs/>
                <w:sz w:val="20"/>
                <w:szCs w:val="20"/>
              </w:rPr>
              <w:t xml:space="preserve">Trasferimento all’esterno di informazioni contenute nei file </w:t>
            </w:r>
          </w:p>
          <w:p w14:paraId="2CC74AE4" w14:textId="77777777" w:rsidR="00EF01C1" w:rsidRPr="00927797" w:rsidRDefault="00EF01C1" w:rsidP="00EF01C1">
            <w:pPr>
              <w:spacing w:after="0"/>
              <w:jc w:val="both"/>
              <w:rPr>
                <w:rFonts w:ascii="Open Sans" w:hAnsi="Open Sans" w:cs="Open Sans"/>
                <w:sz w:val="20"/>
                <w:szCs w:val="20"/>
              </w:rPr>
            </w:pPr>
          </w:p>
          <w:p w14:paraId="7490C5C5"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I dati e le informazioni presenti all’interno del sistema informativo aziendale sono immessi ed elaborati: </w:t>
            </w:r>
          </w:p>
          <w:p w14:paraId="71001890" w14:textId="77777777" w:rsidR="00EF01C1" w:rsidRPr="00927797" w:rsidRDefault="00EF01C1" w:rsidP="00EF01C1">
            <w:pPr>
              <w:spacing w:after="0"/>
              <w:jc w:val="both"/>
              <w:rPr>
                <w:rFonts w:ascii="Open Sans" w:hAnsi="Open Sans" w:cs="Open Sans"/>
                <w:sz w:val="20"/>
                <w:szCs w:val="20"/>
              </w:rPr>
            </w:pPr>
          </w:p>
          <w:p w14:paraId="2BBB5236" w14:textId="77777777" w:rsidR="00EF01C1" w:rsidRPr="00927797" w:rsidRDefault="00EF01C1" w:rsidP="00EF01C1">
            <w:pPr>
              <w:pStyle w:val="Paragrafoelenco"/>
              <w:numPr>
                <w:ilvl w:val="0"/>
                <w:numId w:val="184"/>
              </w:numPr>
              <w:spacing w:after="0"/>
              <w:jc w:val="both"/>
              <w:rPr>
                <w:rFonts w:ascii="Open Sans" w:hAnsi="Open Sans" w:cs="Open Sans"/>
                <w:sz w:val="20"/>
                <w:szCs w:val="20"/>
              </w:rPr>
            </w:pPr>
            <w:r>
              <w:rPr>
                <w:rFonts w:ascii="Open Sans" w:hAnsi="Open Sans" w:cs="Open Sans"/>
                <w:sz w:val="20"/>
                <w:szCs w:val="20"/>
              </w:rPr>
              <w:t>Dalle persone autorizzate all’interno dell’organizzazione</w:t>
            </w:r>
          </w:p>
          <w:p w14:paraId="4C4DABDF" w14:textId="77777777" w:rsidR="00EF01C1" w:rsidRPr="00927797" w:rsidRDefault="00EF01C1" w:rsidP="00EF01C1">
            <w:pPr>
              <w:pStyle w:val="Paragrafoelenco"/>
              <w:numPr>
                <w:ilvl w:val="0"/>
                <w:numId w:val="184"/>
              </w:numPr>
              <w:spacing w:after="0"/>
              <w:jc w:val="both"/>
              <w:rPr>
                <w:rFonts w:ascii="Open Sans" w:hAnsi="Open Sans" w:cs="Open Sans"/>
                <w:sz w:val="20"/>
                <w:szCs w:val="20"/>
              </w:rPr>
            </w:pPr>
            <w:r>
              <w:rPr>
                <w:rFonts w:ascii="Open Sans" w:hAnsi="Open Sans" w:cs="Open Sans"/>
                <w:sz w:val="20"/>
                <w:szCs w:val="20"/>
              </w:rPr>
              <w:t>Dalle persone autorizzate presso i clienti, i fornitori e le altre parti interessate.</w:t>
            </w:r>
          </w:p>
          <w:p w14:paraId="5AC76413" w14:textId="77777777" w:rsidR="00EF01C1" w:rsidRPr="00927797" w:rsidRDefault="00EF01C1" w:rsidP="00EF01C1">
            <w:pPr>
              <w:spacing w:after="0"/>
              <w:jc w:val="both"/>
              <w:rPr>
                <w:rFonts w:ascii="Open Sans" w:hAnsi="Open Sans" w:cs="Open Sans"/>
                <w:sz w:val="20"/>
                <w:szCs w:val="20"/>
              </w:rPr>
            </w:pPr>
          </w:p>
          <w:p w14:paraId="2E57137B"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Il sistema informativo, per quel che riguarda i processi primari, dispone del </w:t>
            </w:r>
            <w:r>
              <w:rPr>
                <w:rFonts w:ascii="Open Sans" w:hAnsi="Open Sans" w:cs="Open Sans"/>
                <w:b/>
                <w:bCs/>
                <w:sz w:val="20"/>
                <w:szCs w:val="20"/>
              </w:rPr>
              <w:t>software di produzione</w:t>
            </w:r>
            <w:r>
              <w:rPr>
                <w:rFonts w:ascii="Open Sans" w:hAnsi="Open Sans" w:cs="Open Sans"/>
                <w:sz w:val="20"/>
                <w:szCs w:val="20"/>
              </w:rPr>
              <w:t xml:space="preserve"> specifico che permette di analizzare, classificare, gestire e trasformare le informazioni in un ambiente di lavoro condiviso nel quale, gli utenti eseguono le attività finalizzate all’ottenimento di un output ben preciso. </w:t>
            </w:r>
          </w:p>
          <w:p w14:paraId="5D9322B5" w14:textId="77777777" w:rsidR="00EF01C1" w:rsidRPr="00927797" w:rsidRDefault="00EF01C1" w:rsidP="00EF01C1">
            <w:pPr>
              <w:spacing w:after="0"/>
              <w:jc w:val="both"/>
              <w:rPr>
                <w:rFonts w:ascii="Open Sans" w:hAnsi="Open Sans" w:cs="Open Sans"/>
                <w:sz w:val="20"/>
                <w:szCs w:val="20"/>
              </w:rPr>
            </w:pPr>
          </w:p>
          <w:p w14:paraId="70A76F77"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L’output può consistere in:</w:t>
            </w:r>
          </w:p>
          <w:p w14:paraId="626C0FC8" w14:textId="77777777" w:rsidR="00EF01C1" w:rsidRPr="00927797" w:rsidRDefault="00EF01C1" w:rsidP="00EF01C1">
            <w:pPr>
              <w:spacing w:after="0"/>
              <w:jc w:val="both"/>
              <w:rPr>
                <w:rFonts w:ascii="Open Sans" w:hAnsi="Open Sans" w:cs="Open Sans"/>
                <w:sz w:val="20"/>
                <w:szCs w:val="20"/>
              </w:rPr>
            </w:pPr>
          </w:p>
          <w:p w14:paraId="66A646B1" w14:textId="77777777" w:rsidR="00EF01C1" w:rsidRPr="00927797" w:rsidRDefault="00EF01C1" w:rsidP="00EF01C1">
            <w:pPr>
              <w:pStyle w:val="Paragrafoelenco"/>
              <w:numPr>
                <w:ilvl w:val="0"/>
                <w:numId w:val="183"/>
              </w:numPr>
              <w:spacing w:after="0"/>
              <w:jc w:val="both"/>
              <w:rPr>
                <w:rFonts w:ascii="Open Sans" w:hAnsi="Open Sans" w:cs="Open Sans"/>
                <w:sz w:val="20"/>
                <w:szCs w:val="20"/>
              </w:rPr>
            </w:pPr>
            <w:r>
              <w:rPr>
                <w:rFonts w:ascii="Open Sans" w:hAnsi="Open Sans" w:cs="Open Sans"/>
                <w:sz w:val="20"/>
                <w:szCs w:val="20"/>
              </w:rPr>
              <w:t xml:space="preserve">Un </w:t>
            </w:r>
            <w:r>
              <w:rPr>
                <w:rFonts w:ascii="Open Sans" w:hAnsi="Open Sans" w:cs="Open Sans"/>
                <w:b/>
                <w:bCs/>
                <w:sz w:val="20"/>
                <w:szCs w:val="20"/>
              </w:rPr>
              <w:t>progetto interno</w:t>
            </w:r>
            <w:r>
              <w:rPr>
                <w:rFonts w:ascii="Open Sans" w:hAnsi="Open Sans" w:cs="Open Sans"/>
                <w:sz w:val="20"/>
                <w:szCs w:val="20"/>
              </w:rPr>
              <w:t xml:space="preserve"> (funzionale ai processi interni dell’organizzazione) </w:t>
            </w:r>
          </w:p>
          <w:p w14:paraId="13F2E8BE" w14:textId="77777777" w:rsidR="00EF01C1" w:rsidRPr="00927797" w:rsidRDefault="00EF01C1" w:rsidP="00EF01C1">
            <w:pPr>
              <w:pStyle w:val="Paragrafoelenco"/>
              <w:numPr>
                <w:ilvl w:val="0"/>
                <w:numId w:val="183"/>
              </w:numPr>
              <w:spacing w:after="0"/>
              <w:jc w:val="both"/>
              <w:rPr>
                <w:rFonts w:ascii="Open Sans" w:hAnsi="Open Sans" w:cs="Open Sans"/>
                <w:sz w:val="20"/>
                <w:szCs w:val="20"/>
              </w:rPr>
            </w:pPr>
            <w:r>
              <w:rPr>
                <w:rFonts w:ascii="Open Sans" w:hAnsi="Open Sans" w:cs="Open Sans"/>
                <w:sz w:val="20"/>
                <w:szCs w:val="20"/>
              </w:rPr>
              <w:t xml:space="preserve">Un </w:t>
            </w:r>
            <w:r>
              <w:rPr>
                <w:rFonts w:ascii="Open Sans" w:hAnsi="Open Sans" w:cs="Open Sans"/>
                <w:b/>
                <w:bCs/>
                <w:sz w:val="20"/>
                <w:szCs w:val="20"/>
              </w:rPr>
              <w:t>progetto per un cliente</w:t>
            </w:r>
            <w:r>
              <w:rPr>
                <w:rFonts w:ascii="Open Sans" w:hAnsi="Open Sans" w:cs="Open Sans"/>
                <w:sz w:val="20"/>
                <w:szCs w:val="20"/>
              </w:rPr>
              <w:t xml:space="preserve"> (il vero e proprio servizio che l’organizzazione rilascia al cliente che lo ha commissionato)</w:t>
            </w:r>
          </w:p>
          <w:p w14:paraId="68D77ED6" w14:textId="77777777" w:rsidR="00EF01C1" w:rsidRPr="00927797" w:rsidRDefault="00EF01C1" w:rsidP="00EF01C1">
            <w:pPr>
              <w:spacing w:after="0"/>
              <w:jc w:val="both"/>
              <w:rPr>
                <w:rFonts w:ascii="Open Sans" w:hAnsi="Open Sans" w:cs="Open Sans"/>
                <w:sz w:val="20"/>
                <w:szCs w:val="20"/>
              </w:rPr>
            </w:pPr>
          </w:p>
          <w:p w14:paraId="2E29D254"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Questi output non sono solamente delle informazioni presenti sotto forma di </w:t>
            </w:r>
            <w:r>
              <w:rPr>
                <w:rFonts w:ascii="Open Sans" w:hAnsi="Open Sans" w:cs="Open Sans"/>
                <w:b/>
                <w:bCs/>
                <w:i/>
                <w:iCs/>
                <w:sz w:val="20"/>
                <w:szCs w:val="20"/>
              </w:rPr>
              <w:t>record</w:t>
            </w:r>
            <w:r>
              <w:rPr>
                <w:rFonts w:ascii="Open Sans" w:hAnsi="Open Sans" w:cs="Open Sans"/>
                <w:sz w:val="20"/>
                <w:szCs w:val="20"/>
              </w:rPr>
              <w:t xml:space="preserve"> all’interno del database del sistema informativo ma sono dei </w:t>
            </w:r>
            <w:r>
              <w:rPr>
                <w:rFonts w:ascii="Open Sans" w:hAnsi="Open Sans" w:cs="Open Sans"/>
                <w:b/>
                <w:bCs/>
                <w:sz w:val="20"/>
                <w:szCs w:val="20"/>
              </w:rPr>
              <w:t>veri e propri documenti</w:t>
            </w:r>
            <w:r>
              <w:rPr>
                <w:rFonts w:ascii="Open Sans" w:hAnsi="Open Sans" w:cs="Open Sans"/>
                <w:sz w:val="20"/>
                <w:szCs w:val="20"/>
              </w:rPr>
              <w:t xml:space="preserve"> (file) nei quali soni indicate le procedure ed i calcoli relativi al progetto (interno o esterno che sia). </w:t>
            </w:r>
            <w:r>
              <w:rPr>
                <w:rFonts w:ascii="Open Sans" w:hAnsi="Open Sans" w:cs="Open Sans"/>
                <w:b/>
                <w:bCs/>
                <w:sz w:val="20"/>
                <w:szCs w:val="20"/>
              </w:rPr>
              <w:t>Questi file “critici” sono l’oggetto fondamentale dei trasferimenti.</w:t>
            </w:r>
          </w:p>
          <w:p w14:paraId="15769A4A" w14:textId="77777777" w:rsidR="00EF01C1" w:rsidRPr="00927797" w:rsidRDefault="00EF01C1" w:rsidP="00EF01C1">
            <w:pPr>
              <w:spacing w:after="0"/>
              <w:jc w:val="both"/>
              <w:rPr>
                <w:rFonts w:ascii="Open Sans" w:hAnsi="Open Sans" w:cs="Open Sans"/>
                <w:sz w:val="20"/>
                <w:szCs w:val="20"/>
              </w:rPr>
            </w:pPr>
          </w:p>
          <w:p w14:paraId="0209BE16"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Data la particolare criticità dei progetti (documenti), l’organizzazione ha provveduto a stabilire l’impiego di un </w:t>
            </w:r>
            <w:r>
              <w:rPr>
                <w:rFonts w:ascii="Open Sans" w:hAnsi="Open Sans" w:cs="Open Sans"/>
                <w:b/>
                <w:bCs/>
                <w:sz w:val="20"/>
                <w:szCs w:val="20"/>
              </w:rPr>
              <w:t>software di trasferimento file</w:t>
            </w:r>
            <w:r>
              <w:rPr>
                <w:rFonts w:ascii="Open Sans" w:hAnsi="Open Sans" w:cs="Open Sans"/>
                <w:sz w:val="20"/>
                <w:szCs w:val="20"/>
              </w:rPr>
              <w:t xml:space="preserve"> che prevede un sistema di </w:t>
            </w:r>
            <w:r>
              <w:rPr>
                <w:rFonts w:ascii="Open Sans" w:hAnsi="Open Sans" w:cs="Open Sans"/>
                <w:b/>
                <w:bCs/>
                <w:sz w:val="20"/>
                <w:szCs w:val="20"/>
              </w:rPr>
              <w:t>autenticazione da parte del mittente e da parte del ricevente</w:t>
            </w:r>
            <w:r>
              <w:rPr>
                <w:rFonts w:ascii="Open Sans" w:hAnsi="Open Sans" w:cs="Open Sans"/>
                <w:sz w:val="20"/>
                <w:szCs w:val="20"/>
              </w:rPr>
              <w:t>.</w:t>
            </w:r>
          </w:p>
          <w:p w14:paraId="6E820C9A" w14:textId="77777777" w:rsidR="00EE6236" w:rsidRDefault="00EE6236" w:rsidP="00EF01C1">
            <w:pPr>
              <w:spacing w:after="0"/>
              <w:jc w:val="both"/>
              <w:rPr>
                <w:rFonts w:ascii="Open Sans" w:hAnsi="Open Sans" w:cs="Open Sans"/>
                <w:sz w:val="20"/>
                <w:szCs w:val="20"/>
              </w:rPr>
            </w:pPr>
          </w:p>
          <w:p w14:paraId="0912621D" w14:textId="77777777" w:rsidR="00EE6236" w:rsidRDefault="00EE6236" w:rsidP="00EF01C1">
            <w:pPr>
              <w:spacing w:after="0"/>
              <w:jc w:val="both"/>
              <w:rPr>
                <w:rFonts w:ascii="Open Sans" w:hAnsi="Open Sans" w:cs="Open Sans"/>
                <w:sz w:val="20"/>
                <w:szCs w:val="20"/>
              </w:rPr>
            </w:pPr>
          </w:p>
          <w:p w14:paraId="46E6BD3D" w14:textId="041056D4" w:rsidR="00EE6236" w:rsidRPr="00EE6236" w:rsidRDefault="00EE6236" w:rsidP="00EF01C1">
            <w:pPr>
              <w:spacing w:after="0"/>
              <w:jc w:val="both"/>
              <w:rPr>
                <w:rFonts w:ascii="Open Sans" w:hAnsi="Open Sans" w:cs="Open Sans"/>
                <w:b/>
                <w:bCs/>
                <w:color w:val="C00000"/>
                <w:sz w:val="20"/>
                <w:szCs w:val="20"/>
              </w:rPr>
            </w:pPr>
            <w:r>
              <w:rPr>
                <w:rFonts w:ascii="Open Sans" w:hAnsi="Open Sans" w:cs="Open Sans"/>
                <w:b/>
                <w:bCs/>
                <w:color w:val="C00000"/>
                <w:sz w:val="20"/>
                <w:szCs w:val="20"/>
              </w:rPr>
              <w:t>TRASFERIMENTO DEI FILE</w:t>
            </w:r>
          </w:p>
          <w:p w14:paraId="3BA8713C" w14:textId="77777777" w:rsidR="00EE6236" w:rsidRDefault="00EE6236" w:rsidP="00EF01C1">
            <w:pPr>
              <w:spacing w:after="0"/>
              <w:jc w:val="both"/>
              <w:rPr>
                <w:rFonts w:ascii="Open Sans" w:hAnsi="Open Sans" w:cs="Open Sans"/>
                <w:sz w:val="20"/>
                <w:szCs w:val="20"/>
              </w:rPr>
            </w:pPr>
          </w:p>
          <w:p w14:paraId="5C80E098" w14:textId="1CF69B1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Il trasferimento dei file avviene nella seguente maniera:</w:t>
            </w:r>
          </w:p>
          <w:p w14:paraId="57351510" w14:textId="77777777" w:rsidR="00EF01C1" w:rsidRPr="00927797" w:rsidRDefault="00EF01C1" w:rsidP="00EF01C1">
            <w:pPr>
              <w:spacing w:after="0"/>
              <w:jc w:val="both"/>
              <w:rPr>
                <w:rFonts w:ascii="Open Sans" w:hAnsi="Open Sans" w:cs="Open Sans"/>
                <w:sz w:val="20"/>
                <w:szCs w:val="20"/>
              </w:rPr>
            </w:pPr>
          </w:p>
          <w:p w14:paraId="2A75EB98" w14:textId="77777777" w:rsidR="00EF01C1" w:rsidRPr="00927797" w:rsidRDefault="00EF01C1" w:rsidP="00EF01C1">
            <w:pPr>
              <w:pStyle w:val="Paragrafoelenco"/>
              <w:numPr>
                <w:ilvl w:val="0"/>
                <w:numId w:val="185"/>
              </w:numPr>
              <w:spacing w:after="0"/>
              <w:jc w:val="both"/>
              <w:rPr>
                <w:rFonts w:ascii="Open Sans" w:hAnsi="Open Sans" w:cs="Open Sans"/>
                <w:sz w:val="20"/>
                <w:szCs w:val="20"/>
              </w:rPr>
            </w:pPr>
            <w:r>
              <w:rPr>
                <w:rFonts w:ascii="Open Sans" w:hAnsi="Open Sans" w:cs="Open Sans"/>
                <w:sz w:val="20"/>
                <w:szCs w:val="20"/>
              </w:rPr>
              <w:t xml:space="preserve">Gli utenti autorizzati al trasferimento dei file </w:t>
            </w:r>
            <w:r>
              <w:rPr>
                <w:rFonts w:ascii="Open Sans" w:hAnsi="Open Sans" w:cs="Open Sans"/>
                <w:b/>
                <w:bCs/>
                <w:sz w:val="20"/>
                <w:szCs w:val="20"/>
              </w:rPr>
              <w:t>effettuano l’autenticazione</w:t>
            </w:r>
            <w:r>
              <w:rPr>
                <w:rFonts w:ascii="Open Sans" w:hAnsi="Open Sans" w:cs="Open Sans"/>
                <w:sz w:val="20"/>
                <w:szCs w:val="20"/>
              </w:rPr>
              <w:t xml:space="preserve"> presso il software di trasferimento dei file</w:t>
            </w:r>
          </w:p>
          <w:p w14:paraId="08DBE576" w14:textId="77777777" w:rsidR="00EF01C1" w:rsidRPr="00927797" w:rsidRDefault="00EF01C1" w:rsidP="00EF01C1">
            <w:pPr>
              <w:pStyle w:val="Paragrafoelenco"/>
              <w:numPr>
                <w:ilvl w:val="0"/>
                <w:numId w:val="185"/>
              </w:numPr>
              <w:spacing w:after="0"/>
              <w:jc w:val="both"/>
              <w:rPr>
                <w:rFonts w:ascii="Open Sans" w:hAnsi="Open Sans" w:cs="Open Sans"/>
                <w:sz w:val="20"/>
                <w:szCs w:val="20"/>
              </w:rPr>
            </w:pPr>
            <w:r>
              <w:rPr>
                <w:rFonts w:ascii="Open Sans" w:hAnsi="Open Sans" w:cs="Open Sans"/>
                <w:b/>
                <w:bCs/>
                <w:sz w:val="20"/>
                <w:szCs w:val="20"/>
              </w:rPr>
              <w:t>Caricano i file</w:t>
            </w:r>
            <w:r>
              <w:rPr>
                <w:rFonts w:ascii="Open Sans" w:hAnsi="Open Sans" w:cs="Open Sans"/>
                <w:sz w:val="20"/>
                <w:szCs w:val="20"/>
              </w:rPr>
              <w:t xml:space="preserve"> da trasmettere in una (es: documenti per il cliente) “safe box” (memoria virtuale) </w:t>
            </w:r>
          </w:p>
          <w:p w14:paraId="76FE9F07" w14:textId="77777777" w:rsidR="00EF01C1" w:rsidRPr="00927797" w:rsidRDefault="00EF01C1" w:rsidP="00EF01C1">
            <w:pPr>
              <w:pStyle w:val="Paragrafoelenco"/>
              <w:numPr>
                <w:ilvl w:val="0"/>
                <w:numId w:val="185"/>
              </w:numPr>
              <w:spacing w:after="0"/>
              <w:jc w:val="both"/>
              <w:rPr>
                <w:rFonts w:ascii="Open Sans" w:hAnsi="Open Sans" w:cs="Open Sans"/>
                <w:sz w:val="20"/>
                <w:szCs w:val="20"/>
              </w:rPr>
            </w:pPr>
            <w:r>
              <w:rPr>
                <w:rFonts w:ascii="Open Sans" w:hAnsi="Open Sans" w:cs="Open Sans"/>
                <w:sz w:val="20"/>
                <w:szCs w:val="20"/>
              </w:rPr>
              <w:t xml:space="preserve">Il software provvede alla </w:t>
            </w:r>
            <w:r>
              <w:rPr>
                <w:rFonts w:ascii="Open Sans" w:hAnsi="Open Sans" w:cs="Open Sans"/>
                <w:b/>
                <w:bCs/>
                <w:sz w:val="20"/>
                <w:szCs w:val="20"/>
              </w:rPr>
              <w:t>cifratura dei file</w:t>
            </w:r>
          </w:p>
          <w:p w14:paraId="2127D478" w14:textId="77777777" w:rsidR="00EF01C1" w:rsidRPr="00927797" w:rsidRDefault="00EF01C1" w:rsidP="00EF01C1">
            <w:pPr>
              <w:pStyle w:val="Paragrafoelenco"/>
              <w:numPr>
                <w:ilvl w:val="0"/>
                <w:numId w:val="185"/>
              </w:numPr>
              <w:spacing w:after="0"/>
              <w:jc w:val="both"/>
              <w:rPr>
                <w:rFonts w:ascii="Open Sans" w:hAnsi="Open Sans" w:cs="Open Sans"/>
                <w:sz w:val="20"/>
                <w:szCs w:val="20"/>
              </w:rPr>
            </w:pPr>
            <w:r>
              <w:rPr>
                <w:rFonts w:ascii="Open Sans" w:hAnsi="Open Sans" w:cs="Open Sans"/>
                <w:sz w:val="20"/>
                <w:szCs w:val="20"/>
              </w:rPr>
              <w:t xml:space="preserve">Il ricevente (es: personale del cliente o del fornitore) effettua </w:t>
            </w:r>
            <w:r>
              <w:rPr>
                <w:rFonts w:ascii="Open Sans" w:hAnsi="Open Sans" w:cs="Open Sans"/>
                <w:b/>
                <w:bCs/>
                <w:sz w:val="20"/>
                <w:szCs w:val="20"/>
              </w:rPr>
              <w:t>l’autenticazione</w:t>
            </w:r>
            <w:r>
              <w:rPr>
                <w:rFonts w:ascii="Open Sans" w:hAnsi="Open Sans" w:cs="Open Sans"/>
                <w:sz w:val="20"/>
                <w:szCs w:val="20"/>
              </w:rPr>
              <w:t xml:space="preserve"> presso il software di trasferimento dei file</w:t>
            </w:r>
          </w:p>
          <w:p w14:paraId="100EBC10" w14:textId="77777777" w:rsidR="00EF01C1" w:rsidRPr="00927797" w:rsidRDefault="00EF01C1" w:rsidP="00EF01C1">
            <w:pPr>
              <w:pStyle w:val="Paragrafoelenco"/>
              <w:numPr>
                <w:ilvl w:val="0"/>
                <w:numId w:val="185"/>
              </w:numPr>
              <w:spacing w:after="0"/>
              <w:jc w:val="both"/>
              <w:rPr>
                <w:rFonts w:ascii="Open Sans" w:hAnsi="Open Sans" w:cs="Open Sans"/>
                <w:sz w:val="20"/>
                <w:szCs w:val="20"/>
              </w:rPr>
            </w:pPr>
            <w:r>
              <w:rPr>
                <w:rFonts w:ascii="Open Sans" w:hAnsi="Open Sans" w:cs="Open Sans"/>
                <w:sz w:val="20"/>
                <w:szCs w:val="20"/>
              </w:rPr>
              <w:t xml:space="preserve">Il software, a seguito dell’autenticazione del ricevente, </w:t>
            </w:r>
            <w:r>
              <w:rPr>
                <w:rFonts w:ascii="Open Sans" w:hAnsi="Open Sans" w:cs="Open Sans"/>
                <w:b/>
                <w:bCs/>
                <w:sz w:val="20"/>
                <w:szCs w:val="20"/>
              </w:rPr>
              <w:t>decifra i file</w:t>
            </w:r>
            <w:r>
              <w:rPr>
                <w:rFonts w:ascii="Open Sans" w:hAnsi="Open Sans" w:cs="Open Sans"/>
                <w:sz w:val="20"/>
                <w:szCs w:val="20"/>
              </w:rPr>
              <w:t xml:space="preserve"> e li rende disponibili per il download</w:t>
            </w:r>
          </w:p>
          <w:p w14:paraId="20517BB2" w14:textId="77777777" w:rsidR="00EF01C1" w:rsidRPr="00927797" w:rsidRDefault="00EF01C1" w:rsidP="00EF01C1">
            <w:pPr>
              <w:pStyle w:val="Paragrafoelenco"/>
              <w:numPr>
                <w:ilvl w:val="0"/>
                <w:numId w:val="185"/>
              </w:numPr>
              <w:spacing w:after="0"/>
              <w:jc w:val="both"/>
              <w:rPr>
                <w:rFonts w:ascii="Open Sans" w:hAnsi="Open Sans" w:cs="Open Sans"/>
                <w:sz w:val="20"/>
                <w:szCs w:val="20"/>
              </w:rPr>
            </w:pPr>
            <w:r>
              <w:rPr>
                <w:rFonts w:ascii="Open Sans" w:hAnsi="Open Sans" w:cs="Open Sans"/>
                <w:sz w:val="20"/>
                <w:szCs w:val="20"/>
              </w:rPr>
              <w:t xml:space="preserve">Il </w:t>
            </w:r>
            <w:r>
              <w:rPr>
                <w:rFonts w:ascii="Open Sans" w:hAnsi="Open Sans" w:cs="Open Sans"/>
                <w:b/>
                <w:bCs/>
                <w:sz w:val="20"/>
                <w:szCs w:val="20"/>
              </w:rPr>
              <w:t>software traccia tutte le operazioni</w:t>
            </w:r>
            <w:r>
              <w:rPr>
                <w:rFonts w:ascii="Open Sans" w:hAnsi="Open Sans" w:cs="Open Sans"/>
                <w:sz w:val="20"/>
                <w:szCs w:val="20"/>
              </w:rPr>
              <w:t xml:space="preserve"> e il suo impiego è monitorato dal software deputato al controllo dei log</w:t>
            </w:r>
          </w:p>
          <w:p w14:paraId="710312E2" w14:textId="77777777" w:rsidR="00EF01C1" w:rsidRPr="00927797" w:rsidRDefault="00EF01C1" w:rsidP="00EF01C1">
            <w:pPr>
              <w:spacing w:after="0"/>
              <w:jc w:val="both"/>
              <w:rPr>
                <w:rFonts w:ascii="Open Sans" w:hAnsi="Open Sans" w:cs="Open Sans"/>
                <w:sz w:val="20"/>
                <w:szCs w:val="20"/>
              </w:rPr>
            </w:pPr>
          </w:p>
          <w:p w14:paraId="1DF86349"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Il software traccia le operazioni condotte nell’ambito delle attività del trasferimento: mittente, destinatario, durata di sessione, orari, file trasferiti, etc. </w:t>
            </w:r>
          </w:p>
          <w:p w14:paraId="5D05B2AC" w14:textId="77777777" w:rsidR="00EF01C1" w:rsidRPr="00927797" w:rsidRDefault="00EF01C1" w:rsidP="00EF01C1">
            <w:pPr>
              <w:spacing w:after="0"/>
              <w:jc w:val="both"/>
              <w:rPr>
                <w:rFonts w:ascii="Open Sans" w:hAnsi="Open Sans" w:cs="Open Sans"/>
                <w:sz w:val="20"/>
                <w:szCs w:val="20"/>
              </w:rPr>
            </w:pPr>
          </w:p>
          <w:p w14:paraId="3EA45171"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La sicurezza delle informazioni inerente al loro trasferimento (verso l’esterno e verso l’interno) è assicurata grazie alla gestione supervisionata di tali attività. </w:t>
            </w:r>
          </w:p>
          <w:p w14:paraId="3F8BD098" w14:textId="77777777" w:rsidR="00EF01C1" w:rsidRPr="00927797" w:rsidRDefault="00EF01C1" w:rsidP="004F3B99">
            <w:pPr>
              <w:spacing w:after="0"/>
              <w:jc w:val="both"/>
              <w:rPr>
                <w:rFonts w:ascii="Open Sans" w:hAnsi="Open Sans" w:cs="Open Sans"/>
                <w:sz w:val="20"/>
                <w:szCs w:val="20"/>
              </w:rPr>
            </w:pPr>
          </w:p>
          <w:p w14:paraId="0DE3C222" w14:textId="77777777" w:rsidR="00EF01C1" w:rsidRPr="00927797" w:rsidRDefault="00EF01C1" w:rsidP="004F3B99">
            <w:pPr>
              <w:spacing w:after="0"/>
              <w:jc w:val="both"/>
              <w:rPr>
                <w:rFonts w:ascii="Open Sans" w:hAnsi="Open Sans" w:cs="Open Sans"/>
                <w:sz w:val="20"/>
                <w:szCs w:val="20"/>
              </w:rPr>
            </w:pPr>
          </w:p>
          <w:p w14:paraId="21B209E8" w14:textId="77777777" w:rsidR="00EF01C1" w:rsidRPr="00EE6236" w:rsidRDefault="00EF01C1"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ACCORDI PER IL TRASFERIMENTO DI INFORMAZIONI</w:t>
            </w:r>
          </w:p>
          <w:p w14:paraId="25351C7E" w14:textId="77777777" w:rsidR="00EF01C1" w:rsidRPr="00927797" w:rsidRDefault="00EF01C1" w:rsidP="004F3B99">
            <w:pPr>
              <w:spacing w:after="0"/>
              <w:jc w:val="both"/>
              <w:rPr>
                <w:rFonts w:ascii="Open Sans" w:hAnsi="Open Sans" w:cs="Open Sans"/>
                <w:sz w:val="20"/>
                <w:szCs w:val="20"/>
              </w:rPr>
            </w:pPr>
          </w:p>
          <w:p w14:paraId="7272572B" w14:textId="77777777"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Il trasferimento delle informazioni disciplinato da tale sistema di gestione avviene (a doppio verso di percorrenza) tra l’organizzazione e:</w:t>
            </w:r>
          </w:p>
          <w:p w14:paraId="2786F200" w14:textId="77777777" w:rsidR="00EF01C1" w:rsidRPr="00927797" w:rsidRDefault="00EF01C1" w:rsidP="00EF01C1">
            <w:pPr>
              <w:spacing w:after="0"/>
              <w:jc w:val="both"/>
              <w:rPr>
                <w:rFonts w:ascii="Open Sans" w:hAnsi="Open Sans" w:cs="Open Sans"/>
                <w:sz w:val="20"/>
                <w:szCs w:val="20"/>
              </w:rPr>
            </w:pPr>
          </w:p>
          <w:p w14:paraId="7EFEBAB2" w14:textId="77777777" w:rsidR="00EF01C1" w:rsidRPr="00EE6236" w:rsidRDefault="00EF01C1" w:rsidP="00EE6236">
            <w:pPr>
              <w:pStyle w:val="Paragrafoelenco"/>
              <w:numPr>
                <w:ilvl w:val="0"/>
                <w:numId w:val="191"/>
              </w:numPr>
              <w:spacing w:after="0"/>
              <w:jc w:val="both"/>
              <w:rPr>
                <w:rFonts w:ascii="Open Sans" w:hAnsi="Open Sans" w:cs="Open Sans"/>
                <w:b/>
                <w:bCs/>
                <w:sz w:val="20"/>
                <w:szCs w:val="20"/>
              </w:rPr>
            </w:pPr>
            <w:r>
              <w:rPr>
                <w:rFonts w:ascii="Open Sans" w:hAnsi="Open Sans" w:cs="Open Sans"/>
                <w:b/>
                <w:bCs/>
                <w:sz w:val="20"/>
                <w:szCs w:val="20"/>
              </w:rPr>
              <w:t xml:space="preserve">I clienti </w:t>
            </w:r>
          </w:p>
          <w:p w14:paraId="654C9505" w14:textId="4A5289B7" w:rsidR="00EF01C1" w:rsidRPr="00927797" w:rsidRDefault="00EF01C1" w:rsidP="00EE6236">
            <w:pPr>
              <w:pStyle w:val="Paragrafoelenco"/>
              <w:spacing w:after="0"/>
              <w:ind w:left="720"/>
              <w:jc w:val="both"/>
              <w:rPr>
                <w:rFonts w:ascii="Open Sans" w:hAnsi="Open Sans" w:cs="Open Sans"/>
                <w:sz w:val="20"/>
                <w:szCs w:val="20"/>
              </w:rPr>
            </w:pPr>
            <w:r>
              <w:rPr>
                <w:rFonts w:ascii="Open Sans" w:hAnsi="Open Sans" w:cs="Open Sans"/>
                <w:sz w:val="20"/>
                <w:szCs w:val="20"/>
              </w:rPr>
              <w:t>che rilasciano requisiti, trasferiscono idee progettuali, inviano documenti relativi ai progetti e ricevono altra e tanta documentazione di produzione dall’organizzazione</w:t>
            </w:r>
          </w:p>
          <w:p w14:paraId="45FDCE10" w14:textId="77777777" w:rsidR="00EF01C1" w:rsidRPr="00927797" w:rsidRDefault="00EF01C1" w:rsidP="00EF01C1">
            <w:pPr>
              <w:spacing w:after="0"/>
              <w:jc w:val="both"/>
              <w:rPr>
                <w:rFonts w:ascii="Open Sans" w:hAnsi="Open Sans" w:cs="Open Sans"/>
                <w:sz w:val="20"/>
                <w:szCs w:val="20"/>
              </w:rPr>
            </w:pPr>
          </w:p>
          <w:p w14:paraId="34D70F35" w14:textId="77777777" w:rsidR="00EF01C1" w:rsidRPr="00EE6236" w:rsidRDefault="00EF01C1" w:rsidP="00EE6236">
            <w:pPr>
              <w:pStyle w:val="Paragrafoelenco"/>
              <w:numPr>
                <w:ilvl w:val="0"/>
                <w:numId w:val="191"/>
              </w:numPr>
              <w:spacing w:after="0"/>
              <w:jc w:val="both"/>
              <w:rPr>
                <w:rFonts w:ascii="Open Sans" w:hAnsi="Open Sans" w:cs="Open Sans"/>
                <w:b/>
                <w:bCs/>
                <w:sz w:val="20"/>
                <w:szCs w:val="20"/>
              </w:rPr>
            </w:pPr>
            <w:r>
              <w:rPr>
                <w:rFonts w:ascii="Open Sans" w:hAnsi="Open Sans" w:cs="Open Sans"/>
                <w:b/>
                <w:bCs/>
                <w:sz w:val="20"/>
                <w:szCs w:val="20"/>
              </w:rPr>
              <w:t xml:space="preserve">I fornitori </w:t>
            </w:r>
          </w:p>
          <w:p w14:paraId="396F4476" w14:textId="77777777" w:rsidR="00EF01C1" w:rsidRPr="00EE6236" w:rsidRDefault="00EF01C1" w:rsidP="00EE6236">
            <w:pPr>
              <w:pStyle w:val="Paragrafoelenco"/>
              <w:spacing w:after="0"/>
              <w:ind w:left="720"/>
              <w:jc w:val="both"/>
              <w:rPr>
                <w:rFonts w:ascii="Open Sans" w:hAnsi="Open Sans" w:cs="Open Sans"/>
                <w:sz w:val="20"/>
                <w:szCs w:val="20"/>
              </w:rPr>
            </w:pPr>
            <w:r>
              <w:rPr>
                <w:rFonts w:ascii="Open Sans" w:hAnsi="Open Sans" w:cs="Open Sans"/>
                <w:sz w:val="20"/>
                <w:szCs w:val="20"/>
              </w:rPr>
              <w:t>che rilasciano offerte, dettagli tecnici delle offerte, progetti e ricevono richieste di offerta, pareri tecnici e assistenza dall’organizzazione</w:t>
            </w:r>
          </w:p>
          <w:p w14:paraId="784D2E6C" w14:textId="77777777" w:rsidR="00EF01C1" w:rsidRPr="00927797" w:rsidRDefault="00EF01C1" w:rsidP="00EF01C1">
            <w:pPr>
              <w:spacing w:after="0"/>
              <w:jc w:val="both"/>
              <w:rPr>
                <w:rFonts w:ascii="Open Sans" w:hAnsi="Open Sans" w:cs="Open Sans"/>
                <w:sz w:val="20"/>
                <w:szCs w:val="20"/>
              </w:rPr>
            </w:pPr>
          </w:p>
          <w:p w14:paraId="43FAD374" w14:textId="77777777" w:rsidR="00EF01C1" w:rsidRPr="00EE6236" w:rsidRDefault="00EF01C1" w:rsidP="00EE6236">
            <w:pPr>
              <w:pStyle w:val="Paragrafoelenco"/>
              <w:numPr>
                <w:ilvl w:val="0"/>
                <w:numId w:val="191"/>
              </w:numPr>
              <w:spacing w:after="0"/>
              <w:jc w:val="both"/>
              <w:rPr>
                <w:rFonts w:ascii="Open Sans" w:hAnsi="Open Sans" w:cs="Open Sans"/>
                <w:b/>
                <w:bCs/>
                <w:sz w:val="20"/>
                <w:szCs w:val="20"/>
              </w:rPr>
            </w:pPr>
            <w:r>
              <w:rPr>
                <w:rFonts w:ascii="Open Sans" w:hAnsi="Open Sans" w:cs="Open Sans"/>
                <w:b/>
                <w:bCs/>
                <w:sz w:val="20"/>
                <w:szCs w:val="20"/>
              </w:rPr>
              <w:t>I consulenti</w:t>
            </w:r>
          </w:p>
          <w:p w14:paraId="088EEA7A" w14:textId="77777777" w:rsidR="00EF01C1" w:rsidRPr="00EE6236" w:rsidRDefault="00EF01C1" w:rsidP="00EE6236">
            <w:pPr>
              <w:pStyle w:val="Paragrafoelenco"/>
              <w:spacing w:after="0"/>
              <w:ind w:left="720"/>
              <w:jc w:val="both"/>
              <w:rPr>
                <w:rFonts w:ascii="Open Sans" w:hAnsi="Open Sans" w:cs="Open Sans"/>
                <w:sz w:val="20"/>
                <w:szCs w:val="20"/>
              </w:rPr>
            </w:pPr>
            <w:r>
              <w:rPr>
                <w:rFonts w:ascii="Open Sans" w:hAnsi="Open Sans" w:cs="Open Sans"/>
                <w:sz w:val="20"/>
                <w:szCs w:val="20"/>
              </w:rPr>
              <w:t>che rilasciano informazioni e semilavorati all’organizzazione e ricevono indicazioni progettuali, specifiche, semilavorati, etc.</w:t>
            </w:r>
          </w:p>
          <w:p w14:paraId="6DC5FBEC" w14:textId="77777777" w:rsidR="00EF01C1" w:rsidRPr="00927797" w:rsidRDefault="00EF01C1" w:rsidP="00EF01C1">
            <w:pPr>
              <w:spacing w:after="0"/>
              <w:jc w:val="both"/>
              <w:rPr>
                <w:rFonts w:ascii="Open Sans" w:hAnsi="Open Sans" w:cs="Open Sans"/>
                <w:sz w:val="20"/>
                <w:szCs w:val="20"/>
              </w:rPr>
            </w:pPr>
          </w:p>
          <w:p w14:paraId="5F5E7003" w14:textId="5A5934D1" w:rsidR="00EF01C1" w:rsidRPr="00927797" w:rsidRDefault="00EF01C1" w:rsidP="00EF01C1">
            <w:pPr>
              <w:spacing w:after="0"/>
              <w:jc w:val="both"/>
              <w:rPr>
                <w:rFonts w:ascii="Open Sans" w:hAnsi="Open Sans" w:cs="Open Sans"/>
                <w:sz w:val="20"/>
                <w:szCs w:val="20"/>
              </w:rPr>
            </w:pPr>
            <w:r>
              <w:rPr>
                <w:rFonts w:ascii="Open Sans" w:hAnsi="Open Sans" w:cs="Open Sans"/>
                <w:sz w:val="20"/>
                <w:szCs w:val="20"/>
              </w:rPr>
              <w:t xml:space="preserve">Il trasferimento delle informazioni rientrante in questi flussi indicati è protetto da misure tecniche quali i controlli che abbiamo visto essere applicati ai dispositivi ed è protetto anche da </w:t>
            </w:r>
            <w:r>
              <w:rPr>
                <w:rFonts w:ascii="Open Sans" w:hAnsi="Open Sans" w:cs="Open Sans"/>
                <w:b/>
                <w:bCs/>
                <w:i/>
                <w:iCs/>
                <w:sz w:val="20"/>
                <w:szCs w:val="20"/>
              </w:rPr>
              <w:t>accordi di trasferimento</w:t>
            </w:r>
            <w:r>
              <w:rPr>
                <w:rFonts w:ascii="Open Sans" w:hAnsi="Open Sans" w:cs="Open Sans"/>
                <w:sz w:val="20"/>
                <w:szCs w:val="20"/>
              </w:rPr>
              <w:t xml:space="preserve"> delle informazioni (data transfer agreement) che, ai fini di preservare la sicurezza delle informazioni:</w:t>
            </w:r>
          </w:p>
          <w:p w14:paraId="44FC16DB" w14:textId="77777777" w:rsidR="00EF01C1" w:rsidRPr="00927797" w:rsidRDefault="00EF01C1" w:rsidP="00EF01C1">
            <w:pPr>
              <w:spacing w:after="0"/>
              <w:jc w:val="both"/>
              <w:rPr>
                <w:rFonts w:ascii="Open Sans" w:hAnsi="Open Sans" w:cs="Open Sans"/>
                <w:sz w:val="20"/>
                <w:szCs w:val="20"/>
              </w:rPr>
            </w:pPr>
          </w:p>
          <w:p w14:paraId="16059B64"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Identificano le parti</w:t>
            </w:r>
          </w:p>
          <w:p w14:paraId="7026F7E8" w14:textId="04D5D190"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 xml:space="preserve">Dichiarano la conformità delle parti a determinati requisiti (es. Certificazione sistema ISO 27001:2024) </w:t>
            </w:r>
          </w:p>
          <w:p w14:paraId="22018268"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Descrivono la necessità e gli obiettivi relativi ai trasferimenti delle informazioni</w:t>
            </w:r>
          </w:p>
          <w:p w14:paraId="2EF4A4D4"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Disciplinano le modalità tecniche e gli strumenti del trasferimento</w:t>
            </w:r>
          </w:p>
          <w:p w14:paraId="7A6412B5"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Stabiliscono dei criteri di e dei controlli di sicurezza da applicare al trasferimento</w:t>
            </w:r>
          </w:p>
          <w:p w14:paraId="6C2EA4B5"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Disciplinano gli aspetti relativi alla proprietà e all’uso delle informazioni soggette a trasferimento</w:t>
            </w:r>
          </w:p>
          <w:p w14:paraId="5471B6CD"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Stabiliscono gli usi consentiti delle informazioni trasferiti (ed escludono i casi non consentiti)</w:t>
            </w:r>
          </w:p>
          <w:p w14:paraId="297ECAD7"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 xml:space="preserve">Stabiliscono il comportamento delle parti </w:t>
            </w:r>
          </w:p>
          <w:p w14:paraId="003850F5"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 xml:space="preserve">Impongono una penale a carico della parte inadempiente </w:t>
            </w:r>
          </w:p>
          <w:p w14:paraId="0B8678FC"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Descrivono le modalità di risoluzione delle controversie e il foro competente</w:t>
            </w:r>
          </w:p>
          <w:p w14:paraId="14A42934" w14:textId="77777777" w:rsidR="00EF01C1" w:rsidRPr="00927797" w:rsidRDefault="00EF01C1" w:rsidP="004F3B99">
            <w:pPr>
              <w:spacing w:after="0"/>
              <w:jc w:val="both"/>
              <w:rPr>
                <w:rFonts w:ascii="Open Sans" w:hAnsi="Open Sans" w:cs="Open Sans"/>
                <w:sz w:val="20"/>
                <w:szCs w:val="20"/>
              </w:rPr>
            </w:pPr>
          </w:p>
          <w:p w14:paraId="79F4041F" w14:textId="77777777" w:rsidR="00EF01C1" w:rsidRDefault="00EF01C1" w:rsidP="004F3B99">
            <w:pPr>
              <w:spacing w:after="0"/>
              <w:jc w:val="both"/>
              <w:rPr>
                <w:rFonts w:ascii="Open Sans" w:hAnsi="Open Sans" w:cs="Open Sans"/>
                <w:sz w:val="20"/>
                <w:szCs w:val="20"/>
              </w:rPr>
            </w:pPr>
          </w:p>
          <w:p w14:paraId="260E9BC2" w14:textId="77777777" w:rsidR="00EE2A81" w:rsidRPr="00927797" w:rsidRDefault="00EE2A81" w:rsidP="004F3B99">
            <w:pPr>
              <w:spacing w:after="0"/>
              <w:jc w:val="both"/>
              <w:rPr>
                <w:rFonts w:ascii="Open Sans" w:hAnsi="Open Sans" w:cs="Open Sans"/>
                <w:sz w:val="20"/>
                <w:szCs w:val="20"/>
              </w:rPr>
            </w:pPr>
          </w:p>
          <w:p w14:paraId="3383DA35" w14:textId="77777777" w:rsidR="00EF01C1" w:rsidRPr="00EE6236" w:rsidRDefault="00EF01C1" w:rsidP="004F3B99">
            <w:pPr>
              <w:spacing w:after="0"/>
              <w:jc w:val="both"/>
              <w:rPr>
                <w:rFonts w:ascii="Open Sans" w:hAnsi="Open Sans" w:cs="Open Sans"/>
                <w:b/>
                <w:bCs/>
                <w:color w:val="C00000"/>
                <w:sz w:val="20"/>
                <w:szCs w:val="20"/>
              </w:rPr>
            </w:pPr>
            <w:r>
              <w:rPr>
                <w:rFonts w:ascii="Open Sans" w:hAnsi="Open Sans" w:cs="Open Sans"/>
                <w:b/>
                <w:bCs/>
                <w:color w:val="C00000"/>
                <w:sz w:val="20"/>
                <w:szCs w:val="20"/>
              </w:rPr>
              <w:t>ACCORDI DI RISERVATEZZA O NON DIVULGAZIONE</w:t>
            </w:r>
          </w:p>
          <w:p w14:paraId="76C2A433" w14:textId="77777777" w:rsidR="00EF01C1" w:rsidRPr="00927797" w:rsidRDefault="00EF01C1" w:rsidP="004F3B99">
            <w:pPr>
              <w:spacing w:after="0"/>
              <w:jc w:val="both"/>
              <w:rPr>
                <w:rFonts w:ascii="Open Sans" w:hAnsi="Open Sans" w:cs="Open Sans"/>
                <w:sz w:val="20"/>
                <w:szCs w:val="20"/>
              </w:rPr>
            </w:pPr>
          </w:p>
          <w:p w14:paraId="6B6523E7" w14:textId="77777777" w:rsidR="00EF01C1" w:rsidRPr="00927797" w:rsidRDefault="00EF01C1" w:rsidP="00EF01C1">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Così come accade per i trasferimenti, le parti contrattuali nella stesura di </w:t>
            </w:r>
            <w:r>
              <w:rPr>
                <w:rFonts w:ascii="Open Sans" w:eastAsia="Times New Roman" w:hAnsi="Open Sans" w:cs="Open Sans"/>
                <w:b/>
                <w:bCs/>
                <w:sz w:val="20"/>
                <w:szCs w:val="20"/>
                <w:lang w:eastAsia="it-IT"/>
              </w:rPr>
              <w:t>accordi di riservatezza o di non divulgazione</w:t>
            </w:r>
            <w:r>
              <w:rPr>
                <w:rFonts w:ascii="Open Sans" w:eastAsia="Times New Roman" w:hAnsi="Open Sans" w:cs="Open Sans"/>
                <w:sz w:val="20"/>
                <w:szCs w:val="20"/>
                <w:lang w:eastAsia="it-IT"/>
              </w:rPr>
              <w:t xml:space="preserve"> sono:</w:t>
            </w:r>
          </w:p>
          <w:p w14:paraId="221F4D54"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25E66576" w14:textId="77777777" w:rsidR="00EF01C1" w:rsidRPr="00927797" w:rsidRDefault="00EF01C1" w:rsidP="00EF01C1">
            <w:pPr>
              <w:pStyle w:val="Paragrafoelenco"/>
              <w:numPr>
                <w:ilvl w:val="0"/>
                <w:numId w:val="18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Parti interessate esterne</w:t>
            </w:r>
          </w:p>
          <w:p w14:paraId="12CF2075" w14:textId="77777777" w:rsidR="00EF01C1" w:rsidRPr="00927797" w:rsidRDefault="00EF01C1" w:rsidP="00EF01C1">
            <w:pPr>
              <w:pStyle w:val="Paragrafoelenco"/>
              <w:numPr>
                <w:ilvl w:val="0"/>
                <w:numId w:val="18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Fornitori che accedono alle informazioni per motivi tecnici</w:t>
            </w:r>
          </w:p>
          <w:p w14:paraId="2F1CF203" w14:textId="77777777" w:rsidR="00EF01C1" w:rsidRPr="00927797" w:rsidRDefault="00EF01C1" w:rsidP="00EF01C1">
            <w:pPr>
              <w:pStyle w:val="Paragrafoelenco"/>
              <w:numPr>
                <w:ilvl w:val="0"/>
                <w:numId w:val="18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Clienti/committenti</w:t>
            </w:r>
          </w:p>
          <w:p w14:paraId="047D17D6" w14:textId="77777777" w:rsidR="00EF01C1" w:rsidRPr="00927797" w:rsidRDefault="00EF01C1" w:rsidP="00EF01C1">
            <w:pPr>
              <w:pStyle w:val="Paragrafoelenco"/>
              <w:numPr>
                <w:ilvl w:val="0"/>
                <w:numId w:val="188"/>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Personale dell’organizzazione (dipendenti, consulenti, collaboratori)</w:t>
            </w:r>
          </w:p>
          <w:p w14:paraId="4E082FCD"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2B1EBB1E" w14:textId="77777777" w:rsidR="00EF01C1" w:rsidRPr="00927797" w:rsidRDefault="00EF01C1" w:rsidP="00EF01C1">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Gli elementi essenziali di tali accordi riguardano:</w:t>
            </w:r>
          </w:p>
          <w:p w14:paraId="54FD3A19"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11AAC6DF" w14:textId="77777777" w:rsidR="00EF01C1" w:rsidRPr="00927797" w:rsidRDefault="00EF01C1" w:rsidP="00EF01C1">
            <w:pPr>
              <w:pStyle w:val="Paragrafoelenco"/>
              <w:numPr>
                <w:ilvl w:val="0"/>
                <w:numId w:val="18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L’obiettivo</w:t>
            </w:r>
          </w:p>
          <w:p w14:paraId="5F9C212B" w14:textId="77777777" w:rsidR="00EF01C1" w:rsidRPr="00927797" w:rsidRDefault="00EF01C1" w:rsidP="00EF01C1">
            <w:pPr>
              <w:pStyle w:val="Paragrafoelenco"/>
              <w:numPr>
                <w:ilvl w:val="0"/>
                <w:numId w:val="18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Il campo di applicazione dell’accordo</w:t>
            </w:r>
          </w:p>
          <w:p w14:paraId="03B14564" w14:textId="77777777" w:rsidR="00EF01C1" w:rsidRPr="00927797" w:rsidRDefault="00EF01C1" w:rsidP="00EF01C1">
            <w:pPr>
              <w:pStyle w:val="Paragrafoelenco"/>
              <w:numPr>
                <w:ilvl w:val="0"/>
                <w:numId w:val="18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Le modalità attuative (requisiti)</w:t>
            </w:r>
          </w:p>
          <w:p w14:paraId="42BFCDD7" w14:textId="77777777" w:rsidR="00EF01C1" w:rsidRPr="00927797" w:rsidRDefault="00EF01C1" w:rsidP="00EF01C1">
            <w:pPr>
              <w:pStyle w:val="Paragrafoelenco"/>
              <w:numPr>
                <w:ilvl w:val="0"/>
                <w:numId w:val="18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durata</w:t>
            </w:r>
          </w:p>
          <w:p w14:paraId="53489A01" w14:textId="77777777" w:rsidR="00EF01C1" w:rsidRPr="00927797" w:rsidRDefault="00EF01C1" w:rsidP="00EF01C1">
            <w:pPr>
              <w:pStyle w:val="Paragrafoelenco"/>
              <w:numPr>
                <w:ilvl w:val="0"/>
                <w:numId w:val="18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Le conseguenze del mancato rispetto</w:t>
            </w:r>
          </w:p>
          <w:p w14:paraId="2348FD98"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423572E8" w14:textId="77777777" w:rsidR="00EF01C1" w:rsidRPr="00927797" w:rsidRDefault="00EF01C1" w:rsidP="00EF01C1">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Tali requisiti sono identificati, riesaminati e documentati periodicamente in occasione del riesame di direzione.</w:t>
            </w:r>
          </w:p>
          <w:p w14:paraId="1785FB16"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09FE3571" w14:textId="77777777" w:rsidR="00EF01C1" w:rsidRPr="00927797" w:rsidRDefault="00EF01C1" w:rsidP="00EF01C1">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Per quel che riguarda </w:t>
            </w:r>
            <w:r>
              <w:rPr>
                <w:rFonts w:ascii="Open Sans" w:eastAsia="Times New Roman" w:hAnsi="Open Sans" w:cs="Open Sans"/>
                <w:b/>
                <w:bCs/>
                <w:sz w:val="20"/>
                <w:szCs w:val="20"/>
                <w:lang w:eastAsia="it-IT"/>
              </w:rPr>
              <w:t>il campo di applicazione dell'accordo</w:t>
            </w:r>
            <w:r>
              <w:rPr>
                <w:rFonts w:ascii="Open Sans" w:eastAsia="Times New Roman" w:hAnsi="Open Sans" w:cs="Open Sans"/>
                <w:sz w:val="20"/>
                <w:szCs w:val="20"/>
                <w:lang w:eastAsia="it-IT"/>
              </w:rPr>
              <w:t xml:space="preserve">, l’organizzazione, all’interno di ciascun accordo stabilisce esattamente cosa deve essere </w:t>
            </w:r>
            <w:r>
              <w:rPr>
                <w:rFonts w:ascii="Open Sans" w:eastAsia="Times New Roman" w:hAnsi="Open Sans" w:cs="Open Sans"/>
                <w:b/>
                <w:bCs/>
                <w:i/>
                <w:iCs/>
                <w:sz w:val="20"/>
                <w:szCs w:val="20"/>
                <w:lang w:eastAsia="it-IT"/>
              </w:rPr>
              <w:t>riservato e non divulgato</w:t>
            </w:r>
            <w:r>
              <w:rPr>
                <w:rFonts w:ascii="Open Sans" w:eastAsia="Times New Roman" w:hAnsi="Open Sans" w:cs="Open Sans"/>
                <w:sz w:val="20"/>
                <w:szCs w:val="20"/>
                <w:lang w:eastAsia="it-IT"/>
              </w:rPr>
              <w:t xml:space="preserve">. </w:t>
            </w:r>
          </w:p>
          <w:p w14:paraId="7854D73C"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69D218EC" w14:textId="77777777" w:rsidR="00EF01C1" w:rsidRPr="00927797" w:rsidRDefault="00EF01C1" w:rsidP="00EF01C1">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Per esempio:</w:t>
            </w:r>
          </w:p>
          <w:p w14:paraId="3C1306F4"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40FE83BA" w14:textId="77777777" w:rsidR="00EF01C1" w:rsidRPr="00927797" w:rsidRDefault="00EF01C1" w:rsidP="00EF01C1">
            <w:pPr>
              <w:pStyle w:val="Paragrafoelenco"/>
              <w:numPr>
                <w:ilvl w:val="0"/>
                <w:numId w:val="18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Credenziali di autenticazione</w:t>
            </w:r>
          </w:p>
          <w:p w14:paraId="7F103C2D" w14:textId="77777777" w:rsidR="00EF01C1" w:rsidRPr="00927797" w:rsidRDefault="00EF01C1" w:rsidP="00EF01C1">
            <w:pPr>
              <w:pStyle w:val="Paragrafoelenco"/>
              <w:numPr>
                <w:ilvl w:val="0"/>
                <w:numId w:val="18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Password per l’impiego di software</w:t>
            </w:r>
          </w:p>
          <w:p w14:paraId="2CE180BC" w14:textId="77777777" w:rsidR="00EF01C1" w:rsidRPr="00927797" w:rsidRDefault="00EF01C1" w:rsidP="00EF01C1">
            <w:pPr>
              <w:pStyle w:val="Paragrafoelenco"/>
              <w:numPr>
                <w:ilvl w:val="0"/>
                <w:numId w:val="18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Informazioni di progetti, prodotti, servizi</w:t>
            </w:r>
          </w:p>
          <w:p w14:paraId="621485D6" w14:textId="77777777" w:rsidR="00EF01C1" w:rsidRPr="00927797" w:rsidRDefault="00EF01C1" w:rsidP="00EF01C1">
            <w:pPr>
              <w:pStyle w:val="Paragrafoelenco"/>
              <w:numPr>
                <w:ilvl w:val="0"/>
                <w:numId w:val="18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Know-how</w:t>
            </w:r>
          </w:p>
          <w:p w14:paraId="485F3EE7" w14:textId="77777777" w:rsidR="00EF01C1" w:rsidRPr="00927797" w:rsidRDefault="00EF01C1" w:rsidP="00EF01C1">
            <w:pPr>
              <w:pStyle w:val="Paragrafoelenco"/>
              <w:numPr>
                <w:ilvl w:val="0"/>
                <w:numId w:val="189"/>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Piano per la sicurezza delle informazioni</w:t>
            </w:r>
          </w:p>
          <w:p w14:paraId="08FD0DCC"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6F06F178" w14:textId="77777777" w:rsidR="00EF01C1" w:rsidRPr="00927797" w:rsidRDefault="00EF01C1" w:rsidP="00EF01C1">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Anche per tali accordi, che riguardano soprattutto il personale all’atto della assunzione, i contratti:</w:t>
            </w:r>
          </w:p>
          <w:p w14:paraId="786A88CB" w14:textId="77777777" w:rsidR="00EF01C1" w:rsidRPr="00927797" w:rsidRDefault="00EF01C1" w:rsidP="00EF01C1">
            <w:pPr>
              <w:spacing w:after="0" w:line="240" w:lineRule="auto"/>
              <w:rPr>
                <w:rFonts w:ascii="Open Sans" w:eastAsia="Times New Roman" w:hAnsi="Open Sans" w:cs="Open Sans"/>
                <w:sz w:val="20"/>
                <w:szCs w:val="20"/>
                <w:lang w:eastAsia="it-IT"/>
              </w:rPr>
            </w:pPr>
          </w:p>
          <w:p w14:paraId="2A0ECBDC"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 xml:space="preserve">Stabiliscono il comportamento delle parti </w:t>
            </w:r>
          </w:p>
          <w:p w14:paraId="14AF70FF"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 xml:space="preserve">Impongono una penale a carico della parte inadempiente </w:t>
            </w:r>
          </w:p>
          <w:p w14:paraId="298E9159" w14:textId="77777777" w:rsidR="00EF01C1" w:rsidRPr="00927797" w:rsidRDefault="00EF01C1" w:rsidP="00EF01C1">
            <w:pPr>
              <w:pStyle w:val="Paragrafoelenco"/>
              <w:numPr>
                <w:ilvl w:val="0"/>
                <w:numId w:val="186"/>
              </w:numPr>
              <w:spacing w:after="0"/>
              <w:jc w:val="both"/>
              <w:rPr>
                <w:rFonts w:ascii="Open Sans" w:hAnsi="Open Sans" w:cs="Open Sans"/>
                <w:sz w:val="20"/>
                <w:szCs w:val="20"/>
              </w:rPr>
            </w:pPr>
            <w:r>
              <w:rPr>
                <w:rFonts w:ascii="Open Sans" w:hAnsi="Open Sans" w:cs="Open Sans"/>
                <w:sz w:val="20"/>
                <w:szCs w:val="20"/>
              </w:rPr>
              <w:t>Descrivono le modalità di risoluzione delle controversie e il foro competente</w:t>
            </w:r>
          </w:p>
          <w:p w14:paraId="3D9D1576" w14:textId="3280B9B9" w:rsidR="00EF01C1" w:rsidRPr="00927797" w:rsidRDefault="00EF01C1" w:rsidP="004F3B99">
            <w:pPr>
              <w:spacing w:after="0"/>
              <w:jc w:val="both"/>
              <w:rPr>
                <w:rFonts w:ascii="Open Sans" w:hAnsi="Open Sans" w:cs="Open Sans"/>
                <w:sz w:val="20"/>
                <w:szCs w:val="20"/>
              </w:rPr>
            </w:pPr>
          </w:p>
        </w:tc>
      </w:tr>
    </w:tbl>
    <w:p w14:paraId="76520BD5" w14:textId="77777777" w:rsidR="00D06FC0" w:rsidRDefault="00D06FC0" w:rsidP="00D06FC0">
      <w:pPr>
        <w:rPr>
          <w:rFonts w:ascii="Open Sans" w:hAnsi="Open Sans" w:cs="Open Sans"/>
          <w:sz w:val="20"/>
          <w:szCs w:val="20"/>
        </w:rPr>
      </w:pPr>
    </w:p>
    <w:p w14:paraId="0136E49E" w14:textId="77777777" w:rsidR="00EE2A81" w:rsidRDefault="00EE2A81" w:rsidP="00D06FC0">
      <w:pPr>
        <w:rPr>
          <w:rFonts w:ascii="Open Sans" w:hAnsi="Open Sans" w:cs="Open Sans"/>
          <w:sz w:val="20"/>
          <w:szCs w:val="20"/>
        </w:rPr>
      </w:pPr>
    </w:p>
    <w:p w14:paraId="76796B5F" w14:textId="77777777" w:rsidR="00EE2A81" w:rsidRDefault="00EE2A81" w:rsidP="00D06FC0">
      <w:pPr>
        <w:rPr>
          <w:rFonts w:ascii="Open Sans" w:hAnsi="Open Sans" w:cs="Open Sans"/>
          <w:sz w:val="20"/>
          <w:szCs w:val="20"/>
        </w:rPr>
      </w:pPr>
    </w:p>
    <w:p w14:paraId="79428BA0" w14:textId="77777777" w:rsidR="00EE2A81" w:rsidRPr="00927797" w:rsidRDefault="00EE2A81"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5741F4E2" w14:textId="77777777" w:rsidTr="002B19E1">
        <w:tc>
          <w:tcPr>
            <w:tcW w:w="11047" w:type="dxa"/>
            <w:shd w:val="clear" w:color="auto" w:fill="C00000"/>
          </w:tcPr>
          <w:p w14:paraId="1CD5F5C3" w14:textId="54BAE594" w:rsidR="00D06FC0" w:rsidRPr="00CA6740" w:rsidRDefault="007835D3" w:rsidP="002B19E1">
            <w:pPr>
              <w:spacing w:after="0"/>
              <w:jc w:val="both"/>
              <w:rPr>
                <w:rFonts w:ascii="Open Sans" w:hAnsi="Open Sans" w:cs="Open Sans"/>
                <w:b/>
                <w:bCs/>
                <w:sz w:val="20"/>
                <w:szCs w:val="20"/>
              </w:rPr>
            </w:pPr>
            <w:r>
              <w:rPr>
                <w:rFonts w:ascii="Open Sans" w:hAnsi="Open Sans" w:cs="Open Sans"/>
                <w:b/>
                <w:bCs/>
                <w:sz w:val="20"/>
                <w:szCs w:val="20"/>
              </w:rPr>
              <w:lastRenderedPageBreak/>
              <w:t xml:space="preserve">8.21 SICUREZZA DEI SERVIZI DI RETE </w:t>
            </w:r>
          </w:p>
        </w:tc>
      </w:tr>
      <w:tr w:rsidR="00D06FC0" w:rsidRPr="00927797" w14:paraId="3EBCCAA9" w14:textId="77777777" w:rsidTr="002B19E1">
        <w:tc>
          <w:tcPr>
            <w:tcW w:w="11047" w:type="dxa"/>
          </w:tcPr>
          <w:p w14:paraId="185C610A" w14:textId="77777777" w:rsidR="00D06FC0" w:rsidRPr="00927797" w:rsidRDefault="00D06FC0" w:rsidP="002B19E1">
            <w:pPr>
              <w:spacing w:after="0"/>
              <w:rPr>
                <w:rFonts w:ascii="Open Sans" w:hAnsi="Open Sans" w:cs="Open Sans"/>
                <w:b/>
                <w:bCs/>
                <w:sz w:val="20"/>
                <w:szCs w:val="20"/>
              </w:rPr>
            </w:pPr>
          </w:p>
          <w:p w14:paraId="34D5E828" w14:textId="77777777" w:rsidR="00D06FC0" w:rsidRPr="00EE6236" w:rsidRDefault="007835D3" w:rsidP="002B19E1">
            <w:pPr>
              <w:spacing w:after="0"/>
              <w:jc w:val="both"/>
              <w:rPr>
                <w:rFonts w:ascii="Open Sans" w:hAnsi="Open Sans" w:cs="Open Sans"/>
                <w:b/>
                <w:bCs/>
                <w:sz w:val="20"/>
                <w:szCs w:val="20"/>
              </w:rPr>
            </w:pPr>
            <w:r>
              <w:rPr>
                <w:rFonts w:ascii="Open Sans" w:hAnsi="Open Sans" w:cs="Open Sans"/>
                <w:b/>
                <w:bCs/>
                <w:sz w:val="20"/>
                <w:szCs w:val="20"/>
                <w:highlight w:val="yellow"/>
              </w:rPr>
              <w:t>I meccanismi di sicurezza, i livelli di servizio e i requisiti di servizio dei servizi di rete devono essere identificati, implementati e monitorati.</w:t>
            </w:r>
          </w:p>
          <w:p w14:paraId="392B3D21" w14:textId="77777777" w:rsidR="004F3B99" w:rsidRPr="00927797" w:rsidRDefault="004F3B99" w:rsidP="002B19E1">
            <w:pPr>
              <w:spacing w:after="0"/>
              <w:jc w:val="both"/>
              <w:rPr>
                <w:rFonts w:ascii="Open Sans" w:hAnsi="Open Sans" w:cs="Open Sans"/>
                <w:sz w:val="20"/>
                <w:szCs w:val="20"/>
              </w:rPr>
            </w:pPr>
          </w:p>
          <w:p w14:paraId="4AD4F427" w14:textId="2493EE88" w:rsidR="004F3B99" w:rsidRPr="00927797" w:rsidRDefault="004F3B99" w:rsidP="004F3B99">
            <w:p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 xml:space="preserve">L’organizzazione ha stabilito che i meccanismi di sicurezza logica del sistema informativo devono essere identificati e inclusi negli accordi sui </w:t>
            </w:r>
            <w:r>
              <w:rPr>
                <w:rFonts w:ascii="Open Sans" w:eastAsia="Times New Roman" w:hAnsi="Open Sans" w:cs="Open Sans"/>
                <w:i/>
                <w:iCs/>
                <w:color w:val="000000"/>
                <w:sz w:val="20"/>
                <w:szCs w:val="20"/>
                <w:lang w:eastAsia="it-IT"/>
              </w:rPr>
              <w:t>livelli di servizio</w:t>
            </w:r>
            <w:r>
              <w:rPr>
                <w:rFonts w:ascii="Open Sans" w:eastAsia="Times New Roman" w:hAnsi="Open Sans" w:cs="Open Sans"/>
                <w:color w:val="000000"/>
                <w:sz w:val="20"/>
                <w:szCs w:val="20"/>
                <w:lang w:eastAsia="it-IT"/>
              </w:rPr>
              <w:t xml:space="preserve"> (service level agreement) relativi alla rete, indipendentemente dal fatto che lo sviluppo e la manutenzione del sistema informativo siano forniti dall’interno o siano affidati all’esterno.</w:t>
            </w:r>
          </w:p>
          <w:p w14:paraId="66A75BD9" w14:textId="77777777" w:rsidR="004F3B99" w:rsidRPr="00927797" w:rsidRDefault="004F3B99" w:rsidP="004F3B99">
            <w:pPr>
              <w:spacing w:after="0"/>
              <w:jc w:val="both"/>
              <w:rPr>
                <w:rFonts w:ascii="Open Sans" w:hAnsi="Open Sans" w:cs="Open Sans"/>
                <w:sz w:val="20"/>
                <w:szCs w:val="20"/>
              </w:rPr>
            </w:pPr>
          </w:p>
          <w:p w14:paraId="14C41610" w14:textId="0AC46F13" w:rsidR="00EB780D" w:rsidRPr="00EB780D" w:rsidRDefault="00EB780D" w:rsidP="004F3B99">
            <w:pPr>
              <w:spacing w:after="0"/>
              <w:jc w:val="both"/>
              <w:rPr>
                <w:rFonts w:ascii="Open Sans" w:eastAsia="Times New Roman" w:hAnsi="Open Sans" w:cs="Open Sans"/>
                <w:b/>
                <w:bCs/>
                <w:color w:val="C00000"/>
                <w:sz w:val="20"/>
                <w:szCs w:val="20"/>
                <w:lang w:eastAsia="it-IT"/>
              </w:rPr>
            </w:pPr>
            <w:r>
              <w:rPr>
                <w:rFonts w:ascii="Open Sans" w:hAnsi="Open Sans" w:cs="Open Sans"/>
                <w:b/>
                <w:bCs/>
                <w:color w:val="C00000"/>
                <w:sz w:val="20"/>
                <w:szCs w:val="20"/>
              </w:rPr>
              <w:t xml:space="preserve">CLOUD E SERVICE LEVEL AGREEMENT (SLA) </w:t>
            </w:r>
          </w:p>
          <w:p w14:paraId="2B350FC5" w14:textId="77777777" w:rsidR="00EB780D" w:rsidRDefault="00EB780D" w:rsidP="004F3B99">
            <w:pPr>
              <w:spacing w:after="0"/>
              <w:jc w:val="both"/>
              <w:rPr>
                <w:rFonts w:ascii="Open Sans" w:hAnsi="Open Sans" w:cs="Open Sans"/>
                <w:sz w:val="20"/>
                <w:szCs w:val="20"/>
              </w:rPr>
            </w:pPr>
          </w:p>
          <w:p w14:paraId="3D7B9250" w14:textId="418F22C1"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L’organizzazione gode della protezione delle proprie informazioni grazie a dei servizi che sono erogati dall’esterno </w:t>
            </w:r>
            <w:r>
              <w:rPr>
                <w:rFonts w:ascii="Open Sans" w:hAnsi="Open Sans" w:cs="Open Sans"/>
                <w:b/>
                <w:bCs/>
                <w:sz w:val="20"/>
                <w:szCs w:val="20"/>
              </w:rPr>
              <w:t xml:space="preserve">quali il servizio di cloud </w:t>
            </w:r>
            <w:r>
              <w:rPr>
                <w:rFonts w:ascii="Open Sans" w:hAnsi="Open Sans" w:cs="Open Sans"/>
                <w:sz w:val="20"/>
                <w:szCs w:val="20"/>
              </w:rPr>
              <w:t>che viene impiegato per la protezione dei backup oppure la connettività stessa che viene resa disponibile dal provider (fornitore dei servizi internet).</w:t>
            </w:r>
          </w:p>
          <w:p w14:paraId="48A8D1EA" w14:textId="77777777" w:rsidR="004F3B99" w:rsidRPr="00927797" w:rsidRDefault="004F3B99" w:rsidP="004F3B99">
            <w:pPr>
              <w:spacing w:after="0"/>
              <w:jc w:val="both"/>
              <w:rPr>
                <w:rFonts w:ascii="Open Sans" w:hAnsi="Open Sans" w:cs="Open Sans"/>
                <w:sz w:val="20"/>
                <w:szCs w:val="20"/>
              </w:rPr>
            </w:pPr>
          </w:p>
          <w:p w14:paraId="0F89E975"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Tali servizi forniti dall’esterno sono, e devono essere, conformi a specifiche tecniche di livello di servizio che l’organizzazione, tramite l’RDP (amministrazione) stabilisce nel contratto con il fornitore.</w:t>
            </w:r>
          </w:p>
          <w:p w14:paraId="38CDF31D" w14:textId="77777777" w:rsidR="004F3B99" w:rsidRPr="00927797" w:rsidRDefault="004F3B99" w:rsidP="004F3B99">
            <w:pPr>
              <w:spacing w:after="0"/>
              <w:jc w:val="both"/>
              <w:rPr>
                <w:rFonts w:ascii="Open Sans" w:hAnsi="Open Sans" w:cs="Open Sans"/>
                <w:sz w:val="20"/>
                <w:szCs w:val="20"/>
              </w:rPr>
            </w:pPr>
          </w:p>
          <w:p w14:paraId="4FF46F8F"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 xml:space="preserve">I </w:t>
            </w:r>
            <w:r>
              <w:rPr>
                <w:rFonts w:ascii="Open Sans" w:hAnsi="Open Sans" w:cs="Open Sans"/>
                <w:i/>
                <w:iCs/>
                <w:sz w:val="20"/>
                <w:szCs w:val="20"/>
              </w:rPr>
              <w:t>service level agreement</w:t>
            </w:r>
            <w:r>
              <w:rPr>
                <w:rFonts w:ascii="Open Sans" w:hAnsi="Open Sans" w:cs="Open Sans"/>
                <w:sz w:val="20"/>
                <w:szCs w:val="20"/>
              </w:rPr>
              <w:t xml:space="preserve"> (SLA) e cioè i contratti che definiscono i requisiti del servizio devono necessariamente specificare:</w:t>
            </w:r>
          </w:p>
          <w:p w14:paraId="6F689A7C" w14:textId="77777777" w:rsidR="004F3B99" w:rsidRPr="00927797" w:rsidRDefault="004F3B99" w:rsidP="004F3B99">
            <w:pPr>
              <w:spacing w:after="0"/>
              <w:jc w:val="both"/>
              <w:rPr>
                <w:rFonts w:ascii="Open Sans" w:hAnsi="Open Sans" w:cs="Open Sans"/>
                <w:sz w:val="20"/>
                <w:szCs w:val="20"/>
              </w:rPr>
            </w:pPr>
          </w:p>
          <w:p w14:paraId="1AFB8993"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La descrizione del servizio richiesto e gli obiettivi perseguiti dall’organizzazione</w:t>
            </w:r>
          </w:p>
          <w:p w14:paraId="3ED99010"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singole specifiche del servizio</w:t>
            </w:r>
          </w:p>
          <w:p w14:paraId="3B78907A"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condizioni alle quali il servizio viene erogato</w:t>
            </w:r>
          </w:p>
          <w:p w14:paraId="1B4B69EB"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condizioni di sospensione del servizio</w:t>
            </w:r>
          </w:p>
          <w:p w14:paraId="372B2ECB"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limitazioni legate al godimento del servizio</w:t>
            </w:r>
          </w:p>
          <w:p w14:paraId="0EAEF418"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modalità con cui gestire le emergenze</w:t>
            </w:r>
          </w:p>
          <w:p w14:paraId="68D70818"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modalità con cui gestire le non conformità o i guasti</w:t>
            </w:r>
          </w:p>
          <w:p w14:paraId="1C5E7695"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interfacce tra l’organizzazione e il fornitore</w:t>
            </w:r>
          </w:p>
          <w:p w14:paraId="6EF80140"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Le responsabilità delle parti</w:t>
            </w:r>
          </w:p>
          <w:p w14:paraId="3B54ED43" w14:textId="77777777" w:rsidR="004F3B99" w:rsidRPr="00927797" w:rsidRDefault="004F3B99" w:rsidP="004F3B99">
            <w:pPr>
              <w:pStyle w:val="Paragrafoelenco"/>
              <w:numPr>
                <w:ilvl w:val="0"/>
                <w:numId w:val="175"/>
              </w:numPr>
              <w:spacing w:after="0"/>
              <w:jc w:val="both"/>
              <w:rPr>
                <w:rFonts w:ascii="Open Sans" w:hAnsi="Open Sans" w:cs="Open Sans"/>
                <w:sz w:val="20"/>
                <w:szCs w:val="20"/>
              </w:rPr>
            </w:pPr>
            <w:r>
              <w:rPr>
                <w:rFonts w:ascii="Open Sans" w:hAnsi="Open Sans" w:cs="Open Sans"/>
                <w:sz w:val="20"/>
                <w:szCs w:val="20"/>
              </w:rPr>
              <w:t xml:space="preserve">La predisposizione delle penali </w:t>
            </w:r>
          </w:p>
          <w:p w14:paraId="441EE44E" w14:textId="77777777" w:rsidR="004F3B99" w:rsidRPr="00927797" w:rsidRDefault="004F3B99" w:rsidP="004F3B99">
            <w:pPr>
              <w:spacing w:after="0"/>
              <w:jc w:val="both"/>
              <w:rPr>
                <w:rFonts w:ascii="Open Sans" w:hAnsi="Open Sans" w:cs="Open Sans"/>
                <w:sz w:val="20"/>
                <w:szCs w:val="20"/>
              </w:rPr>
            </w:pPr>
          </w:p>
          <w:p w14:paraId="70294A51" w14:textId="77777777" w:rsidR="004F3B99" w:rsidRPr="00927797" w:rsidRDefault="004F3B99" w:rsidP="004F3B99">
            <w:pPr>
              <w:spacing w:after="0"/>
              <w:jc w:val="both"/>
              <w:rPr>
                <w:rFonts w:ascii="Open Sans" w:hAnsi="Open Sans" w:cs="Open Sans"/>
                <w:sz w:val="20"/>
                <w:szCs w:val="20"/>
              </w:rPr>
            </w:pPr>
          </w:p>
          <w:p w14:paraId="7B14F84A" w14:textId="77777777" w:rsidR="004F3B99" w:rsidRPr="00927797" w:rsidRDefault="004F3B99" w:rsidP="004F3B99">
            <w:pPr>
              <w:spacing w:after="0"/>
              <w:jc w:val="both"/>
              <w:rPr>
                <w:rFonts w:ascii="Open Sans" w:hAnsi="Open Sans" w:cs="Open Sans"/>
                <w:sz w:val="20"/>
                <w:szCs w:val="20"/>
              </w:rPr>
            </w:pPr>
            <w:r>
              <w:rPr>
                <w:rFonts w:ascii="Open Sans" w:hAnsi="Open Sans" w:cs="Open Sans"/>
                <w:sz w:val="20"/>
                <w:szCs w:val="20"/>
              </w:rPr>
              <w:t>Quando i servizi, come nel caso dell’amministratore di sistema oppure dell’IT manager, sono erogati dalle persone interne all’organizzazione essi sono disciplinati dalla documentazione appartenente al sistema di gestione. Il contratto di lavoro tuttavia stabilisce in maniera dettagliata il ruolo, le mansioni, le responsabilità e l’assoggettamento ad un sistema disciplinare.</w:t>
            </w:r>
          </w:p>
          <w:p w14:paraId="2B03756E" w14:textId="72C23D1D" w:rsidR="004F3B99" w:rsidRPr="00927797" w:rsidRDefault="004F3B99" w:rsidP="002B19E1">
            <w:pPr>
              <w:spacing w:after="0"/>
              <w:jc w:val="both"/>
              <w:rPr>
                <w:rFonts w:ascii="Open Sans" w:hAnsi="Open Sans" w:cs="Open Sans"/>
                <w:sz w:val="20"/>
                <w:szCs w:val="20"/>
              </w:rPr>
            </w:pPr>
          </w:p>
        </w:tc>
      </w:tr>
    </w:tbl>
    <w:p w14:paraId="61733C1C" w14:textId="77777777" w:rsidR="00D06FC0" w:rsidRDefault="00D06FC0" w:rsidP="00D06FC0">
      <w:pPr>
        <w:rPr>
          <w:rFonts w:ascii="Open Sans" w:hAnsi="Open Sans" w:cs="Open Sans"/>
          <w:sz w:val="20"/>
          <w:szCs w:val="20"/>
        </w:rPr>
      </w:pPr>
    </w:p>
    <w:p w14:paraId="7E320C77" w14:textId="77777777" w:rsidR="00EE2A81" w:rsidRPr="00927797" w:rsidRDefault="00EE2A81"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1946BD3B" w14:textId="77777777" w:rsidTr="002B19E1">
        <w:tc>
          <w:tcPr>
            <w:tcW w:w="11047" w:type="dxa"/>
            <w:shd w:val="clear" w:color="auto" w:fill="C00000"/>
          </w:tcPr>
          <w:p w14:paraId="2859D4D5" w14:textId="3068E85D" w:rsidR="00D06FC0" w:rsidRPr="00CA6740" w:rsidRDefault="007835D3" w:rsidP="002B19E1">
            <w:pPr>
              <w:spacing w:after="0"/>
              <w:jc w:val="both"/>
              <w:rPr>
                <w:rFonts w:ascii="Open Sans" w:hAnsi="Open Sans" w:cs="Open Sans"/>
                <w:b/>
                <w:bCs/>
                <w:sz w:val="20"/>
                <w:szCs w:val="20"/>
              </w:rPr>
            </w:pPr>
            <w:r>
              <w:rPr>
                <w:rFonts w:ascii="Open Sans" w:hAnsi="Open Sans" w:cs="Open Sans"/>
                <w:b/>
                <w:bCs/>
                <w:sz w:val="20"/>
                <w:szCs w:val="20"/>
              </w:rPr>
              <w:lastRenderedPageBreak/>
              <w:t>8.22 SEGREGAZIONE DELLE RETI</w:t>
            </w:r>
          </w:p>
        </w:tc>
      </w:tr>
      <w:tr w:rsidR="00D06FC0" w:rsidRPr="00927797" w14:paraId="0B38C941" w14:textId="77777777" w:rsidTr="002B19E1">
        <w:tc>
          <w:tcPr>
            <w:tcW w:w="11047" w:type="dxa"/>
          </w:tcPr>
          <w:p w14:paraId="49D64FB5" w14:textId="77777777" w:rsidR="00D06FC0" w:rsidRPr="00927797" w:rsidRDefault="00D06FC0" w:rsidP="002B19E1">
            <w:pPr>
              <w:spacing w:after="0"/>
              <w:rPr>
                <w:rFonts w:ascii="Open Sans" w:hAnsi="Open Sans" w:cs="Open Sans"/>
                <w:b/>
                <w:bCs/>
                <w:sz w:val="20"/>
                <w:szCs w:val="20"/>
              </w:rPr>
            </w:pPr>
          </w:p>
          <w:p w14:paraId="4582524E" w14:textId="77777777" w:rsidR="00D06FC0" w:rsidRPr="00EB780D" w:rsidRDefault="007835D3" w:rsidP="002B19E1">
            <w:pPr>
              <w:spacing w:after="0"/>
              <w:jc w:val="both"/>
              <w:rPr>
                <w:rFonts w:ascii="Open Sans" w:hAnsi="Open Sans" w:cs="Open Sans"/>
                <w:b/>
                <w:bCs/>
                <w:color w:val="C00000"/>
                <w:sz w:val="20"/>
                <w:szCs w:val="20"/>
              </w:rPr>
            </w:pPr>
            <w:r>
              <w:rPr>
                <w:rFonts w:ascii="Open Sans" w:hAnsi="Open Sans" w:cs="Open Sans"/>
                <w:b/>
                <w:bCs/>
                <w:color w:val="C00000"/>
                <w:sz w:val="20"/>
                <w:szCs w:val="20"/>
                <w:highlight w:val="yellow"/>
              </w:rPr>
              <w:t>Gruppi di servizi informativi, utenti e sistemi informativi devono essere segregati nelle reti dell'organizzazione.</w:t>
            </w:r>
          </w:p>
          <w:p w14:paraId="0F92714F" w14:textId="77777777" w:rsidR="00D5666F" w:rsidRPr="00927797" w:rsidRDefault="00D5666F" w:rsidP="002B19E1">
            <w:pPr>
              <w:spacing w:after="0"/>
              <w:jc w:val="both"/>
              <w:rPr>
                <w:rFonts w:ascii="Open Sans" w:hAnsi="Open Sans" w:cs="Open Sans"/>
                <w:sz w:val="20"/>
                <w:szCs w:val="20"/>
              </w:rPr>
            </w:pPr>
          </w:p>
          <w:p w14:paraId="00118CEA" w14:textId="7691461A" w:rsidR="00D5666F" w:rsidRDefault="00D5666F" w:rsidP="00D5666F">
            <w:pPr>
              <w:spacing w:after="0"/>
              <w:jc w:val="both"/>
              <w:rPr>
                <w:rFonts w:ascii="Open Sans" w:hAnsi="Open Sans" w:cs="Open Sans"/>
                <w:sz w:val="20"/>
                <w:szCs w:val="20"/>
              </w:rPr>
            </w:pPr>
            <w:r>
              <w:rPr>
                <w:rFonts w:ascii="Open Sans" w:hAnsi="Open Sans" w:cs="Open Sans"/>
                <w:sz w:val="20"/>
                <w:szCs w:val="20"/>
              </w:rPr>
              <w:t>L’organizzazione usufruisce dei servizi di Internet grazie al provider. Grazie al server centrale e al server di posta elettronica, i servizi sono disponibili presso tutte le persone che lavorano per l’organizzazione.</w:t>
            </w:r>
          </w:p>
          <w:p w14:paraId="5D334533" w14:textId="77777777" w:rsidR="00EB780D" w:rsidRDefault="00EB780D" w:rsidP="00D5666F">
            <w:pPr>
              <w:spacing w:after="0"/>
              <w:jc w:val="both"/>
              <w:rPr>
                <w:rFonts w:ascii="Open Sans" w:hAnsi="Open Sans" w:cs="Open Sans"/>
                <w:sz w:val="20"/>
                <w:szCs w:val="20"/>
              </w:rPr>
            </w:pPr>
          </w:p>
          <w:p w14:paraId="027DAC44" w14:textId="6AB6416F" w:rsidR="00EB780D" w:rsidRPr="00EB780D" w:rsidRDefault="00EB780D" w:rsidP="00D5666F">
            <w:pPr>
              <w:spacing w:after="0"/>
              <w:jc w:val="both"/>
              <w:rPr>
                <w:rFonts w:ascii="Open Sans" w:hAnsi="Open Sans" w:cs="Open Sans"/>
                <w:b/>
                <w:bCs/>
                <w:sz w:val="20"/>
                <w:szCs w:val="20"/>
              </w:rPr>
            </w:pPr>
            <w:r>
              <w:rPr>
                <w:rFonts w:ascii="Open Sans" w:hAnsi="Open Sans" w:cs="Open Sans"/>
                <w:b/>
                <w:bCs/>
                <w:color w:val="C00000"/>
                <w:sz w:val="20"/>
                <w:szCs w:val="20"/>
              </w:rPr>
              <w:t>SERVER E SERVIZI INFORMATIVI</w:t>
            </w:r>
          </w:p>
          <w:p w14:paraId="3C579CBD" w14:textId="77777777" w:rsidR="00D5666F" w:rsidRPr="00927797" w:rsidRDefault="00D5666F" w:rsidP="00D5666F">
            <w:pPr>
              <w:spacing w:after="0"/>
              <w:jc w:val="both"/>
              <w:rPr>
                <w:rFonts w:ascii="Open Sans" w:hAnsi="Open Sans" w:cs="Open Sans"/>
                <w:sz w:val="20"/>
                <w:szCs w:val="20"/>
              </w:rPr>
            </w:pPr>
          </w:p>
          <w:p w14:paraId="0824CD31"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I servizi erogati dal server arrivano ai computer client (utilizzati dalle persone) </w:t>
            </w:r>
            <w:r>
              <w:rPr>
                <w:rFonts w:ascii="Open Sans" w:hAnsi="Open Sans" w:cs="Open Sans"/>
                <w:b/>
                <w:bCs/>
                <w:sz w:val="20"/>
                <w:szCs w:val="20"/>
              </w:rPr>
              <w:t>attraverso i cavi adeguatamente cablati</w:t>
            </w:r>
            <w:r>
              <w:rPr>
                <w:rFonts w:ascii="Open Sans" w:hAnsi="Open Sans" w:cs="Open Sans"/>
                <w:sz w:val="20"/>
                <w:szCs w:val="20"/>
              </w:rPr>
              <w:t xml:space="preserve"> nella sede fisica dell’organizzazione e attraverso il </w:t>
            </w:r>
            <w:r>
              <w:rPr>
                <w:rFonts w:ascii="Open Sans" w:hAnsi="Open Sans" w:cs="Open Sans"/>
                <w:b/>
                <w:bCs/>
                <w:sz w:val="20"/>
                <w:szCs w:val="20"/>
              </w:rPr>
              <w:t>segnale wireless disponibile grazie all’access point</w:t>
            </w:r>
            <w:r>
              <w:rPr>
                <w:rFonts w:ascii="Open Sans" w:hAnsi="Open Sans" w:cs="Open Sans"/>
                <w:sz w:val="20"/>
                <w:szCs w:val="20"/>
              </w:rPr>
              <w:t>.</w:t>
            </w:r>
          </w:p>
          <w:p w14:paraId="06E07957" w14:textId="77777777" w:rsidR="00D5666F" w:rsidRPr="00927797" w:rsidRDefault="00D5666F" w:rsidP="00D5666F">
            <w:pPr>
              <w:spacing w:after="0"/>
              <w:jc w:val="both"/>
              <w:rPr>
                <w:rFonts w:ascii="Open Sans" w:hAnsi="Open Sans" w:cs="Open Sans"/>
                <w:sz w:val="20"/>
                <w:szCs w:val="20"/>
              </w:rPr>
            </w:pPr>
          </w:p>
          <w:p w14:paraId="2EFD9D80" w14:textId="63C4E630" w:rsidR="00EB780D" w:rsidRPr="00EB780D" w:rsidRDefault="00EB780D"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COSTITUZIONI DI SOTTORETI</w:t>
            </w:r>
          </w:p>
          <w:p w14:paraId="7710C0A9" w14:textId="77777777" w:rsidR="00EB780D" w:rsidRDefault="00EB780D" w:rsidP="00D5666F">
            <w:pPr>
              <w:spacing w:after="0"/>
              <w:jc w:val="both"/>
              <w:rPr>
                <w:rFonts w:ascii="Open Sans" w:hAnsi="Open Sans" w:cs="Open Sans"/>
                <w:sz w:val="20"/>
                <w:szCs w:val="20"/>
              </w:rPr>
            </w:pPr>
          </w:p>
          <w:p w14:paraId="6C9BBC58" w14:textId="528FF0AB"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La rete informatica dell’organizzazione, grazie al router, si dirama in tre “sottoreti” alle quali, grazie agli switch, sono connessi i computer e le periferiche di sottorete.</w:t>
            </w:r>
          </w:p>
          <w:p w14:paraId="2D956F96" w14:textId="77777777" w:rsidR="00D5666F" w:rsidRPr="00927797" w:rsidRDefault="00D5666F" w:rsidP="00D5666F">
            <w:pPr>
              <w:spacing w:after="0"/>
              <w:jc w:val="both"/>
              <w:rPr>
                <w:rFonts w:ascii="Open Sans" w:hAnsi="Open Sans" w:cs="Open Sans"/>
                <w:sz w:val="20"/>
                <w:szCs w:val="20"/>
              </w:rPr>
            </w:pPr>
          </w:p>
          <w:p w14:paraId="58E68B75"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Le sottoreti individuate sono tre, ciascuna dedicata ad attività ben precise e distinte dalle altre:</w:t>
            </w:r>
          </w:p>
          <w:p w14:paraId="1F80E9AA" w14:textId="77777777" w:rsidR="00D5666F" w:rsidRPr="00927797" w:rsidRDefault="00D5666F" w:rsidP="00D5666F">
            <w:pPr>
              <w:spacing w:after="0"/>
              <w:jc w:val="both"/>
              <w:rPr>
                <w:rFonts w:ascii="Open Sans" w:hAnsi="Open Sans" w:cs="Open Sans"/>
                <w:sz w:val="20"/>
                <w:szCs w:val="20"/>
              </w:rPr>
            </w:pPr>
          </w:p>
          <w:p w14:paraId="2F90D049" w14:textId="52E837FE" w:rsidR="00D5666F" w:rsidRPr="00927797" w:rsidRDefault="00D5666F" w:rsidP="00D5666F">
            <w:pPr>
              <w:pStyle w:val="Paragrafoelenco"/>
              <w:numPr>
                <w:ilvl w:val="0"/>
                <w:numId w:val="176"/>
              </w:numPr>
              <w:spacing w:after="0"/>
              <w:jc w:val="both"/>
              <w:rPr>
                <w:rFonts w:ascii="Open Sans" w:hAnsi="Open Sans" w:cs="Open Sans"/>
                <w:sz w:val="20"/>
                <w:szCs w:val="20"/>
              </w:rPr>
            </w:pPr>
            <w:r>
              <w:rPr>
                <w:rFonts w:ascii="Open Sans" w:hAnsi="Open Sans" w:cs="Open Sans"/>
                <w:sz w:val="20"/>
                <w:szCs w:val="20"/>
              </w:rPr>
              <w:t>Sottorete primaria: lavorano coloro che operano nei processi di business e cioè quelli produttivi</w:t>
            </w:r>
          </w:p>
          <w:p w14:paraId="61935CD4" w14:textId="77777777" w:rsidR="00D5666F" w:rsidRPr="00927797" w:rsidRDefault="00D5666F" w:rsidP="00D5666F">
            <w:pPr>
              <w:pStyle w:val="Paragrafoelenco"/>
              <w:numPr>
                <w:ilvl w:val="0"/>
                <w:numId w:val="176"/>
              </w:numPr>
              <w:spacing w:after="0"/>
              <w:jc w:val="both"/>
              <w:rPr>
                <w:rFonts w:ascii="Open Sans" w:hAnsi="Open Sans" w:cs="Open Sans"/>
                <w:sz w:val="20"/>
                <w:szCs w:val="20"/>
              </w:rPr>
            </w:pPr>
            <w:r>
              <w:rPr>
                <w:rFonts w:ascii="Open Sans" w:hAnsi="Open Sans" w:cs="Open Sans"/>
                <w:sz w:val="20"/>
                <w:szCs w:val="20"/>
              </w:rPr>
              <w:t>Sottorete supporto: lavorano coloro che si occupano di attività di amministrazione</w:t>
            </w:r>
          </w:p>
          <w:p w14:paraId="6D5D28D3" w14:textId="77777777" w:rsidR="00D5666F" w:rsidRPr="00927797" w:rsidRDefault="00D5666F" w:rsidP="00D5666F">
            <w:pPr>
              <w:pStyle w:val="Paragrafoelenco"/>
              <w:numPr>
                <w:ilvl w:val="0"/>
                <w:numId w:val="176"/>
              </w:numPr>
              <w:spacing w:after="0"/>
              <w:jc w:val="both"/>
              <w:rPr>
                <w:rFonts w:ascii="Open Sans" w:hAnsi="Open Sans" w:cs="Open Sans"/>
                <w:sz w:val="20"/>
                <w:szCs w:val="20"/>
              </w:rPr>
            </w:pPr>
            <w:r>
              <w:rPr>
                <w:rFonts w:ascii="Open Sans" w:hAnsi="Open Sans" w:cs="Open Sans"/>
                <w:sz w:val="20"/>
                <w:szCs w:val="20"/>
              </w:rPr>
              <w:t>Sottorete sicurezza: lavorano le persone che presiedono i processi di sicurezza</w:t>
            </w:r>
          </w:p>
          <w:p w14:paraId="29F41180" w14:textId="77777777" w:rsidR="00D5666F" w:rsidRPr="00927797" w:rsidRDefault="00D5666F" w:rsidP="00D5666F">
            <w:pPr>
              <w:spacing w:after="0"/>
              <w:jc w:val="both"/>
              <w:rPr>
                <w:rFonts w:ascii="Open Sans" w:hAnsi="Open Sans" w:cs="Open Sans"/>
                <w:sz w:val="20"/>
                <w:szCs w:val="20"/>
              </w:rPr>
            </w:pPr>
          </w:p>
          <w:p w14:paraId="1350363E"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Il motivo della costituzione delle </w:t>
            </w:r>
            <w:r>
              <w:rPr>
                <w:rFonts w:ascii="Open Sans" w:hAnsi="Open Sans" w:cs="Open Sans"/>
                <w:b/>
                <w:bCs/>
                <w:sz w:val="20"/>
                <w:szCs w:val="20"/>
              </w:rPr>
              <w:t>tre sottoreti</w:t>
            </w:r>
            <w:r>
              <w:rPr>
                <w:rFonts w:ascii="Open Sans" w:hAnsi="Open Sans" w:cs="Open Sans"/>
                <w:sz w:val="20"/>
                <w:szCs w:val="20"/>
              </w:rPr>
              <w:t xml:space="preserve"> sta nella volontà di tenere </w:t>
            </w:r>
            <w:r>
              <w:rPr>
                <w:rFonts w:ascii="Open Sans" w:hAnsi="Open Sans" w:cs="Open Sans"/>
                <w:b/>
                <w:bCs/>
                <w:sz w:val="20"/>
                <w:szCs w:val="20"/>
              </w:rPr>
              <w:t>separate</w:t>
            </w:r>
            <w:r>
              <w:rPr>
                <w:rFonts w:ascii="Open Sans" w:hAnsi="Open Sans" w:cs="Open Sans"/>
                <w:sz w:val="20"/>
                <w:szCs w:val="20"/>
              </w:rPr>
              <w:t>, per quanto possibile, le informazioni trattate all’interno di ciascuna tipologia di processi. Separazione ottenuta per proteggere le informazioni e conferire loro: riservatezza, integrità e disponibilità.</w:t>
            </w:r>
          </w:p>
          <w:p w14:paraId="073D9ABB" w14:textId="77777777" w:rsidR="00D5666F" w:rsidRPr="00927797" w:rsidRDefault="00D5666F" w:rsidP="00D5666F">
            <w:pPr>
              <w:spacing w:after="0"/>
              <w:jc w:val="both"/>
              <w:rPr>
                <w:rFonts w:ascii="Open Sans" w:hAnsi="Open Sans" w:cs="Open Sans"/>
                <w:sz w:val="20"/>
                <w:szCs w:val="20"/>
              </w:rPr>
            </w:pPr>
          </w:p>
          <w:p w14:paraId="61659FDE"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Allo scopo di </w:t>
            </w:r>
            <w:r>
              <w:rPr>
                <w:rFonts w:ascii="Open Sans" w:hAnsi="Open Sans" w:cs="Open Sans"/>
                <w:b/>
                <w:bCs/>
                <w:sz w:val="20"/>
                <w:szCs w:val="20"/>
              </w:rPr>
              <w:t>evitare che un attacco informatico rivolto ad un singolo end point (computer di rete) si trasmetta agli altri end point della rete</w:t>
            </w:r>
            <w:r>
              <w:rPr>
                <w:rFonts w:ascii="Open Sans" w:hAnsi="Open Sans" w:cs="Open Sans"/>
                <w:sz w:val="20"/>
                <w:szCs w:val="20"/>
              </w:rPr>
              <w:t xml:space="preserve"> e si propaghi per l’intera organizzazione, l’organizzazione ha segmentato la rete in relazione alla tipologia dei processi trattati.</w:t>
            </w:r>
          </w:p>
          <w:p w14:paraId="12B300BC" w14:textId="77777777" w:rsidR="00D5666F" w:rsidRPr="00927797" w:rsidRDefault="00D5666F" w:rsidP="00D5666F">
            <w:pPr>
              <w:spacing w:after="0"/>
              <w:jc w:val="both"/>
              <w:rPr>
                <w:rFonts w:ascii="Open Sans" w:hAnsi="Open Sans" w:cs="Open Sans"/>
                <w:sz w:val="20"/>
                <w:szCs w:val="20"/>
              </w:rPr>
            </w:pPr>
          </w:p>
          <w:p w14:paraId="782FF426"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Le aree di rete non sono comunicanti se non attraverso il controllo di accesso.</w:t>
            </w:r>
          </w:p>
          <w:p w14:paraId="62B65D6C" w14:textId="77777777" w:rsidR="00D5666F" w:rsidRPr="00927797" w:rsidRDefault="00D5666F" w:rsidP="00D5666F">
            <w:pPr>
              <w:spacing w:after="0"/>
              <w:jc w:val="both"/>
              <w:rPr>
                <w:rFonts w:ascii="Open Sans" w:hAnsi="Open Sans" w:cs="Open Sans"/>
                <w:sz w:val="20"/>
                <w:szCs w:val="20"/>
              </w:rPr>
            </w:pPr>
          </w:p>
          <w:p w14:paraId="092AEFC0" w14:textId="3CC63828" w:rsidR="00D5666F" w:rsidRPr="00EB780D" w:rsidRDefault="00EB780D"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SOTTO AREA DI RETE PER GLI ESTERNI</w:t>
            </w:r>
          </w:p>
          <w:p w14:paraId="4F3C415C" w14:textId="77777777" w:rsidR="00D5666F" w:rsidRPr="00927797" w:rsidRDefault="00D5666F" w:rsidP="00D5666F">
            <w:pPr>
              <w:spacing w:after="0"/>
              <w:jc w:val="both"/>
              <w:rPr>
                <w:rFonts w:ascii="Open Sans" w:hAnsi="Open Sans" w:cs="Open Sans"/>
                <w:sz w:val="20"/>
                <w:szCs w:val="20"/>
              </w:rPr>
            </w:pPr>
          </w:p>
          <w:p w14:paraId="55A4517E"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Si sottolinea dunque che, il rischio portato dai “fornitori esterni”, in questo caso consulenti che operano sulla rete dell’organizzazione per erogare il loro servizi professionali, è tenuto sotto il “controllo di accesso” mediante il processo di autenticazione biometrica. L’amministratore di rete crea delle aree guest (are riservate agli esterni).</w:t>
            </w:r>
          </w:p>
          <w:p w14:paraId="3DBCB356" w14:textId="748F00BA" w:rsidR="00D5666F" w:rsidRPr="00927797" w:rsidRDefault="00D5666F" w:rsidP="002B19E1">
            <w:pPr>
              <w:spacing w:after="0"/>
              <w:jc w:val="both"/>
              <w:rPr>
                <w:rFonts w:ascii="Open Sans" w:hAnsi="Open Sans" w:cs="Open Sans"/>
                <w:sz w:val="20"/>
                <w:szCs w:val="20"/>
              </w:rPr>
            </w:pPr>
          </w:p>
        </w:tc>
      </w:tr>
    </w:tbl>
    <w:p w14:paraId="7E128A8A" w14:textId="77777777" w:rsidR="00D06FC0" w:rsidRPr="00927797" w:rsidRDefault="00D06FC0"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6F0AE360" w14:textId="77777777" w:rsidTr="002B19E1">
        <w:tc>
          <w:tcPr>
            <w:tcW w:w="11047" w:type="dxa"/>
            <w:shd w:val="clear" w:color="auto" w:fill="C00000"/>
          </w:tcPr>
          <w:p w14:paraId="645A1600" w14:textId="18BD84E7" w:rsidR="00D06FC0" w:rsidRPr="00892C8A" w:rsidRDefault="007835D3" w:rsidP="002B19E1">
            <w:pPr>
              <w:spacing w:after="0"/>
              <w:jc w:val="both"/>
              <w:rPr>
                <w:rFonts w:ascii="Open Sans" w:hAnsi="Open Sans" w:cs="Open Sans"/>
                <w:b/>
                <w:bCs/>
                <w:sz w:val="20"/>
                <w:szCs w:val="20"/>
              </w:rPr>
            </w:pPr>
            <w:r>
              <w:rPr>
                <w:rFonts w:ascii="Open Sans" w:hAnsi="Open Sans" w:cs="Open Sans"/>
                <w:b/>
                <w:bCs/>
                <w:sz w:val="20"/>
                <w:szCs w:val="20"/>
              </w:rPr>
              <w:lastRenderedPageBreak/>
              <w:t>8.23 FILTRAGGIO WEB</w:t>
            </w:r>
          </w:p>
        </w:tc>
      </w:tr>
      <w:tr w:rsidR="00D06FC0" w:rsidRPr="00927797" w14:paraId="7020AA06" w14:textId="77777777" w:rsidTr="002B19E1">
        <w:tc>
          <w:tcPr>
            <w:tcW w:w="11047" w:type="dxa"/>
          </w:tcPr>
          <w:p w14:paraId="0FC1D0DD" w14:textId="77777777" w:rsidR="00D06FC0" w:rsidRPr="00927797" w:rsidRDefault="00D06FC0" w:rsidP="002B19E1">
            <w:pPr>
              <w:spacing w:after="0"/>
              <w:rPr>
                <w:rFonts w:ascii="Open Sans" w:hAnsi="Open Sans" w:cs="Open Sans"/>
                <w:b/>
                <w:bCs/>
                <w:sz w:val="20"/>
                <w:szCs w:val="20"/>
              </w:rPr>
            </w:pPr>
          </w:p>
          <w:p w14:paraId="75590B1F" w14:textId="77777777" w:rsidR="00D06FC0" w:rsidRPr="00EB780D" w:rsidRDefault="007835D3" w:rsidP="002B19E1">
            <w:pPr>
              <w:spacing w:after="0"/>
              <w:jc w:val="both"/>
              <w:rPr>
                <w:rFonts w:ascii="Open Sans" w:hAnsi="Open Sans" w:cs="Open Sans"/>
                <w:b/>
                <w:bCs/>
                <w:color w:val="C00000"/>
                <w:sz w:val="20"/>
                <w:szCs w:val="20"/>
              </w:rPr>
            </w:pPr>
            <w:r>
              <w:rPr>
                <w:rFonts w:ascii="Open Sans" w:hAnsi="Open Sans" w:cs="Open Sans"/>
                <w:b/>
                <w:bCs/>
                <w:color w:val="C00000"/>
                <w:sz w:val="20"/>
                <w:szCs w:val="20"/>
                <w:highlight w:val="yellow"/>
              </w:rPr>
              <w:t>L'accesso ai siti web esterni deve essere gestito per ridurre l'esposizione a contenuti dannosi.</w:t>
            </w:r>
          </w:p>
          <w:p w14:paraId="20C400F2" w14:textId="77777777" w:rsidR="00D5666F" w:rsidRPr="00927797" w:rsidRDefault="00D5666F" w:rsidP="002B19E1">
            <w:pPr>
              <w:spacing w:after="0"/>
              <w:jc w:val="both"/>
              <w:rPr>
                <w:rFonts w:ascii="Open Sans" w:hAnsi="Open Sans" w:cs="Open Sans"/>
                <w:sz w:val="20"/>
                <w:szCs w:val="20"/>
              </w:rPr>
            </w:pPr>
          </w:p>
          <w:p w14:paraId="2C5845A5" w14:textId="56BD7F11" w:rsidR="00EB780D" w:rsidRDefault="00EB780D" w:rsidP="00D5666F">
            <w:pPr>
              <w:spacing w:after="0"/>
              <w:jc w:val="both"/>
              <w:rPr>
                <w:rFonts w:ascii="Open Sans" w:hAnsi="Open Sans" w:cs="Open Sans"/>
                <w:sz w:val="20"/>
                <w:szCs w:val="20"/>
              </w:rPr>
            </w:pPr>
            <w:r>
              <w:rPr>
                <w:rFonts w:ascii="Open Sans" w:hAnsi="Open Sans" w:cs="Open Sans"/>
                <w:sz w:val="20"/>
                <w:szCs w:val="20"/>
              </w:rPr>
              <w:t>L’attività di produzione eseguita dall’organizzazione, così come descritta dalla corrispondente procedura di business prevede delle attività di calcolo e di produzione di software per le quali talora si rende necessaria la consultazione di siti specialistici nella rete Internet, consultata attraverso il Web.</w:t>
            </w:r>
          </w:p>
          <w:p w14:paraId="7F600190" w14:textId="77777777" w:rsidR="00EB780D" w:rsidRDefault="00EB780D" w:rsidP="00D5666F">
            <w:pPr>
              <w:spacing w:after="0"/>
              <w:jc w:val="both"/>
              <w:rPr>
                <w:rFonts w:ascii="Open Sans" w:hAnsi="Open Sans" w:cs="Open Sans"/>
                <w:sz w:val="20"/>
                <w:szCs w:val="20"/>
              </w:rPr>
            </w:pPr>
          </w:p>
          <w:p w14:paraId="3C97D1C0" w14:textId="5479A232" w:rsidR="00EB780D" w:rsidRDefault="00EB780D" w:rsidP="00D5666F">
            <w:pPr>
              <w:spacing w:after="0"/>
              <w:jc w:val="both"/>
              <w:rPr>
                <w:rFonts w:ascii="Open Sans" w:hAnsi="Open Sans" w:cs="Open Sans"/>
                <w:sz w:val="20"/>
                <w:szCs w:val="20"/>
              </w:rPr>
            </w:pPr>
            <w:r>
              <w:rPr>
                <w:rFonts w:ascii="Open Sans" w:hAnsi="Open Sans" w:cs="Open Sans"/>
                <w:sz w:val="20"/>
                <w:szCs w:val="20"/>
              </w:rPr>
              <w:t>L’esposizione ai contenuti dannosi è assicurata innanzitutto dal Proxy web che agisce come intermediario tra gli utenti e Internet e applica le regole di sicurezza, stabilite dal responsabile del sistema informativo, per il controllo e la protezione del traffico Web.</w:t>
            </w:r>
          </w:p>
          <w:p w14:paraId="781639F1" w14:textId="77777777" w:rsidR="00882335" w:rsidRDefault="00882335" w:rsidP="00D5666F">
            <w:pPr>
              <w:spacing w:after="0"/>
              <w:jc w:val="both"/>
              <w:rPr>
                <w:rFonts w:ascii="Open Sans" w:hAnsi="Open Sans" w:cs="Open Sans"/>
                <w:sz w:val="20"/>
                <w:szCs w:val="20"/>
              </w:rPr>
            </w:pPr>
          </w:p>
          <w:p w14:paraId="18503459" w14:textId="514AC2ED" w:rsidR="007319DD" w:rsidRPr="007319DD" w:rsidRDefault="007319DD"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CRITERI DI FILTRAGGIO</w:t>
            </w:r>
          </w:p>
          <w:p w14:paraId="1EA07AA6" w14:textId="77777777" w:rsidR="007319DD" w:rsidRDefault="007319DD" w:rsidP="00D5666F">
            <w:pPr>
              <w:spacing w:after="0"/>
              <w:jc w:val="both"/>
              <w:rPr>
                <w:rFonts w:ascii="Open Sans" w:hAnsi="Open Sans" w:cs="Open Sans"/>
                <w:sz w:val="20"/>
                <w:szCs w:val="20"/>
              </w:rPr>
            </w:pPr>
          </w:p>
          <w:p w14:paraId="396B3232" w14:textId="77777777" w:rsidR="00882335" w:rsidRDefault="00882335" w:rsidP="00882335">
            <w:pPr>
              <w:spacing w:after="0"/>
              <w:jc w:val="both"/>
              <w:rPr>
                <w:rFonts w:ascii="Open Sans" w:hAnsi="Open Sans" w:cs="Open Sans"/>
                <w:sz w:val="20"/>
                <w:szCs w:val="20"/>
              </w:rPr>
            </w:pPr>
            <w:r>
              <w:rPr>
                <w:rFonts w:ascii="Open Sans" w:hAnsi="Open Sans" w:cs="Open Sans"/>
                <w:sz w:val="20"/>
                <w:szCs w:val="20"/>
              </w:rPr>
              <w:t xml:space="preserve">Le regole di sicurezza stabilite sono basate su: </w:t>
            </w:r>
          </w:p>
          <w:p w14:paraId="79C0FE22" w14:textId="77777777" w:rsidR="00882335" w:rsidRDefault="00882335" w:rsidP="00882335">
            <w:pPr>
              <w:spacing w:after="0"/>
              <w:jc w:val="both"/>
              <w:rPr>
                <w:rFonts w:ascii="Open Sans" w:hAnsi="Open Sans" w:cs="Open Sans"/>
                <w:sz w:val="20"/>
                <w:szCs w:val="20"/>
              </w:rPr>
            </w:pPr>
          </w:p>
          <w:p w14:paraId="3421B87A" w14:textId="1C506E67" w:rsidR="00882335" w:rsidRPr="00882335" w:rsidRDefault="00EE2A81" w:rsidP="00882335">
            <w:pPr>
              <w:pStyle w:val="Paragrafoelenco"/>
              <w:numPr>
                <w:ilvl w:val="0"/>
                <w:numId w:val="192"/>
              </w:numPr>
              <w:spacing w:after="0"/>
              <w:jc w:val="both"/>
              <w:rPr>
                <w:rFonts w:ascii="Open Sans" w:hAnsi="Open Sans" w:cs="Open Sans"/>
                <w:sz w:val="20"/>
                <w:szCs w:val="20"/>
              </w:rPr>
            </w:pPr>
            <w:r>
              <w:rPr>
                <w:rFonts w:ascii="Open Sans" w:hAnsi="Open Sans" w:cs="Open Sans"/>
                <w:sz w:val="20"/>
                <w:szCs w:val="20"/>
              </w:rPr>
              <w:t>Categorie di contenuti</w:t>
            </w:r>
          </w:p>
          <w:p w14:paraId="2F63CCB5" w14:textId="534DD2A4" w:rsidR="00882335" w:rsidRPr="00882335" w:rsidRDefault="00EE2A81" w:rsidP="00882335">
            <w:pPr>
              <w:pStyle w:val="Paragrafoelenco"/>
              <w:numPr>
                <w:ilvl w:val="0"/>
                <w:numId w:val="192"/>
              </w:numPr>
              <w:spacing w:after="0"/>
              <w:jc w:val="both"/>
              <w:rPr>
                <w:rFonts w:ascii="Open Sans" w:hAnsi="Open Sans" w:cs="Open Sans"/>
                <w:sz w:val="20"/>
                <w:szCs w:val="20"/>
              </w:rPr>
            </w:pPr>
            <w:r>
              <w:rPr>
                <w:rFonts w:ascii="Open Sans" w:hAnsi="Open Sans" w:cs="Open Sans"/>
                <w:sz w:val="20"/>
                <w:szCs w:val="20"/>
              </w:rPr>
              <w:t xml:space="preserve">Reputazione del sito </w:t>
            </w:r>
          </w:p>
          <w:p w14:paraId="7B491FE9" w14:textId="135D0F23" w:rsidR="00882335" w:rsidRPr="00882335" w:rsidRDefault="00EE2A81" w:rsidP="00882335">
            <w:pPr>
              <w:pStyle w:val="Paragrafoelenco"/>
              <w:numPr>
                <w:ilvl w:val="0"/>
                <w:numId w:val="192"/>
              </w:numPr>
              <w:spacing w:after="0"/>
              <w:jc w:val="both"/>
              <w:rPr>
                <w:rFonts w:ascii="Open Sans" w:hAnsi="Open Sans" w:cs="Open Sans"/>
                <w:sz w:val="20"/>
                <w:szCs w:val="20"/>
              </w:rPr>
            </w:pPr>
            <w:r>
              <w:rPr>
                <w:rFonts w:ascii="Open Sans" w:hAnsi="Open Sans" w:cs="Open Sans"/>
                <w:sz w:val="20"/>
                <w:szCs w:val="20"/>
              </w:rPr>
              <w:t xml:space="preserve">Firma di malware </w:t>
            </w:r>
          </w:p>
          <w:p w14:paraId="2E326DC2" w14:textId="342754C9" w:rsidR="00882335" w:rsidRPr="00882335" w:rsidRDefault="00EE2A81" w:rsidP="00882335">
            <w:pPr>
              <w:pStyle w:val="Paragrafoelenco"/>
              <w:numPr>
                <w:ilvl w:val="0"/>
                <w:numId w:val="192"/>
              </w:numPr>
              <w:spacing w:after="0"/>
              <w:jc w:val="both"/>
              <w:rPr>
                <w:rFonts w:ascii="Open Sans" w:hAnsi="Open Sans" w:cs="Open Sans"/>
                <w:sz w:val="20"/>
                <w:szCs w:val="20"/>
              </w:rPr>
            </w:pPr>
            <w:r>
              <w:rPr>
                <w:rFonts w:ascii="Open Sans" w:hAnsi="Open Sans" w:cs="Open Sans"/>
                <w:sz w:val="20"/>
                <w:szCs w:val="20"/>
              </w:rPr>
              <w:t xml:space="preserve">Altri indicatori di rischio </w:t>
            </w:r>
          </w:p>
          <w:p w14:paraId="7D0B1C8C" w14:textId="5FA968D7" w:rsidR="00882335" w:rsidRDefault="00882335" w:rsidP="00D5666F">
            <w:pPr>
              <w:spacing w:after="0"/>
              <w:jc w:val="both"/>
              <w:rPr>
                <w:rFonts w:ascii="Open Sans" w:hAnsi="Open Sans" w:cs="Open Sans"/>
                <w:sz w:val="20"/>
                <w:szCs w:val="20"/>
              </w:rPr>
            </w:pPr>
          </w:p>
          <w:p w14:paraId="6B5D70CA" w14:textId="4823E540" w:rsidR="007319DD" w:rsidRPr="007319DD" w:rsidRDefault="007319DD" w:rsidP="00882335">
            <w:pPr>
              <w:spacing w:after="0"/>
              <w:jc w:val="both"/>
              <w:rPr>
                <w:rFonts w:ascii="Open Sans" w:hAnsi="Open Sans" w:cs="Open Sans"/>
                <w:b/>
                <w:bCs/>
                <w:color w:val="C00000"/>
                <w:sz w:val="20"/>
                <w:szCs w:val="20"/>
              </w:rPr>
            </w:pPr>
            <w:r>
              <w:rPr>
                <w:rFonts w:ascii="Open Sans" w:hAnsi="Open Sans" w:cs="Open Sans"/>
                <w:b/>
                <w:bCs/>
                <w:color w:val="C00000"/>
                <w:sz w:val="20"/>
                <w:szCs w:val="20"/>
              </w:rPr>
              <w:t>BLACK LIST CONTENUTI DANNOSI</w:t>
            </w:r>
          </w:p>
          <w:p w14:paraId="3C999F16" w14:textId="77777777" w:rsidR="007319DD" w:rsidRDefault="007319DD" w:rsidP="00882335">
            <w:pPr>
              <w:spacing w:after="0"/>
              <w:jc w:val="both"/>
              <w:rPr>
                <w:rFonts w:ascii="Open Sans" w:hAnsi="Open Sans" w:cs="Open Sans"/>
                <w:sz w:val="20"/>
                <w:szCs w:val="20"/>
              </w:rPr>
            </w:pPr>
          </w:p>
          <w:p w14:paraId="478E8023" w14:textId="7ABCEB3E" w:rsidR="00882335" w:rsidRPr="00927797" w:rsidRDefault="00882335" w:rsidP="00882335">
            <w:pPr>
              <w:spacing w:after="0"/>
              <w:jc w:val="both"/>
              <w:rPr>
                <w:rFonts w:ascii="Open Sans" w:hAnsi="Open Sans" w:cs="Open Sans"/>
                <w:sz w:val="20"/>
                <w:szCs w:val="20"/>
              </w:rPr>
            </w:pPr>
            <w:r>
              <w:rPr>
                <w:rFonts w:ascii="Open Sans" w:hAnsi="Open Sans" w:cs="Open Sans"/>
                <w:sz w:val="20"/>
                <w:szCs w:val="20"/>
              </w:rPr>
              <w:t>Al filtraggio Web contribuisce anche l’attività dell’amministratore di sistema che mantiene e alimenta una lista nera di siti web noti per distribuire malware, phishing o contenuti dannosi e impedire l'accesso automaticamente attraverso il software.</w:t>
            </w:r>
          </w:p>
          <w:p w14:paraId="543E3D34" w14:textId="77777777" w:rsidR="00EB780D" w:rsidRDefault="00EB780D" w:rsidP="00D5666F">
            <w:pPr>
              <w:spacing w:after="0"/>
              <w:jc w:val="both"/>
              <w:rPr>
                <w:rFonts w:ascii="Open Sans" w:hAnsi="Open Sans" w:cs="Open Sans"/>
                <w:sz w:val="20"/>
                <w:szCs w:val="20"/>
              </w:rPr>
            </w:pPr>
          </w:p>
          <w:p w14:paraId="4728D36C" w14:textId="77777777" w:rsidR="007319DD" w:rsidRDefault="007319DD" w:rsidP="00882335">
            <w:pPr>
              <w:spacing w:after="0"/>
              <w:jc w:val="both"/>
              <w:rPr>
                <w:rFonts w:ascii="Open Sans" w:hAnsi="Open Sans" w:cs="Open Sans"/>
                <w:sz w:val="20"/>
                <w:szCs w:val="20"/>
              </w:rPr>
            </w:pPr>
          </w:p>
          <w:p w14:paraId="002456A1" w14:textId="63BB6BB4" w:rsidR="007319DD" w:rsidRPr="00892C8A" w:rsidRDefault="007319DD" w:rsidP="00882335">
            <w:pPr>
              <w:spacing w:after="0"/>
              <w:jc w:val="both"/>
              <w:rPr>
                <w:rFonts w:ascii="Open Sans" w:hAnsi="Open Sans" w:cs="Open Sans"/>
                <w:b/>
                <w:bCs/>
                <w:color w:val="C00000"/>
                <w:sz w:val="20"/>
                <w:szCs w:val="20"/>
              </w:rPr>
            </w:pPr>
            <w:r>
              <w:rPr>
                <w:rFonts w:ascii="Open Sans" w:hAnsi="Open Sans" w:cs="Open Sans"/>
                <w:b/>
                <w:bCs/>
                <w:color w:val="C00000"/>
                <w:sz w:val="20"/>
                <w:szCs w:val="20"/>
              </w:rPr>
              <w:t>AGGIORNAMENTO SUI CONTENUTI DANNOSI</w:t>
            </w:r>
          </w:p>
          <w:p w14:paraId="34CF0EAD" w14:textId="77777777" w:rsidR="007319DD" w:rsidRDefault="007319DD" w:rsidP="00882335">
            <w:pPr>
              <w:spacing w:after="0"/>
              <w:jc w:val="both"/>
              <w:rPr>
                <w:rFonts w:ascii="Open Sans" w:hAnsi="Open Sans" w:cs="Open Sans"/>
                <w:sz w:val="20"/>
                <w:szCs w:val="20"/>
              </w:rPr>
            </w:pPr>
          </w:p>
          <w:p w14:paraId="02092497" w14:textId="0443B6F9" w:rsidR="00882335" w:rsidRPr="00927797" w:rsidRDefault="00882335" w:rsidP="00882335">
            <w:pPr>
              <w:spacing w:after="0"/>
              <w:jc w:val="both"/>
              <w:rPr>
                <w:rFonts w:ascii="Open Sans" w:hAnsi="Open Sans" w:cs="Open Sans"/>
                <w:sz w:val="20"/>
                <w:szCs w:val="20"/>
              </w:rPr>
            </w:pPr>
            <w:r>
              <w:rPr>
                <w:rFonts w:ascii="Open Sans" w:hAnsi="Open Sans" w:cs="Open Sans"/>
                <w:sz w:val="20"/>
                <w:szCs w:val="20"/>
              </w:rPr>
              <w:t xml:space="preserve">L’organizzazione provvede a mantenere aggiornati i sistemi di sicurezza per garantire che siano in grado di rilevare e bloccare le </w:t>
            </w:r>
            <w:r>
              <w:rPr>
                <w:rFonts w:ascii="Open Sans" w:hAnsi="Open Sans" w:cs="Open Sans"/>
                <w:b/>
                <w:bCs/>
                <w:sz w:val="20"/>
                <w:szCs w:val="20"/>
              </w:rPr>
              <w:t>ultime minacce e vulnerabilità</w:t>
            </w:r>
            <w:r>
              <w:rPr>
                <w:rFonts w:ascii="Open Sans" w:hAnsi="Open Sans" w:cs="Open Sans"/>
                <w:sz w:val="20"/>
                <w:szCs w:val="20"/>
              </w:rPr>
              <w:t>. Ciò include aggiornamenti regolari dei database di firme, delle regole di filtraggio web e dei firmware dei dispositivi di sicurezza.</w:t>
            </w:r>
          </w:p>
          <w:p w14:paraId="772A8861" w14:textId="77777777" w:rsidR="00D5666F" w:rsidRPr="00927797" w:rsidRDefault="00D5666F" w:rsidP="00D5666F">
            <w:pPr>
              <w:spacing w:after="0"/>
              <w:jc w:val="both"/>
              <w:rPr>
                <w:rFonts w:ascii="Open Sans" w:hAnsi="Open Sans" w:cs="Open Sans"/>
                <w:sz w:val="20"/>
                <w:szCs w:val="20"/>
              </w:rPr>
            </w:pPr>
          </w:p>
          <w:p w14:paraId="000E2D29" w14:textId="77777777" w:rsidR="00D5666F" w:rsidRPr="00927797" w:rsidRDefault="00D5666F" w:rsidP="00D5666F">
            <w:pPr>
              <w:spacing w:after="0"/>
              <w:jc w:val="both"/>
              <w:rPr>
                <w:rFonts w:ascii="Open Sans" w:hAnsi="Open Sans" w:cs="Open Sans"/>
                <w:sz w:val="20"/>
                <w:szCs w:val="20"/>
              </w:rPr>
            </w:pPr>
          </w:p>
          <w:p w14:paraId="197672D9" w14:textId="257FE0A1" w:rsidR="00EF01C1" w:rsidRPr="00927797" w:rsidRDefault="00EF01C1" w:rsidP="00D5666F">
            <w:pPr>
              <w:spacing w:after="0"/>
              <w:jc w:val="both"/>
              <w:rPr>
                <w:rFonts w:ascii="Open Sans" w:hAnsi="Open Sans" w:cs="Open Sans"/>
                <w:sz w:val="20"/>
                <w:szCs w:val="20"/>
              </w:rPr>
            </w:pPr>
          </w:p>
        </w:tc>
      </w:tr>
    </w:tbl>
    <w:p w14:paraId="7BCF8CD1" w14:textId="77777777" w:rsidR="00D06FC0" w:rsidRDefault="00D06FC0" w:rsidP="00D06FC0">
      <w:pPr>
        <w:rPr>
          <w:rFonts w:ascii="Open Sans" w:hAnsi="Open Sans" w:cs="Open Sans"/>
          <w:sz w:val="20"/>
          <w:szCs w:val="20"/>
        </w:rPr>
      </w:pPr>
    </w:p>
    <w:p w14:paraId="1DEF7310" w14:textId="77777777" w:rsidR="00B00683" w:rsidRDefault="00B00683" w:rsidP="00D06FC0">
      <w:pPr>
        <w:rPr>
          <w:rFonts w:ascii="Open Sans" w:hAnsi="Open Sans" w:cs="Open Sans"/>
          <w:sz w:val="20"/>
          <w:szCs w:val="20"/>
        </w:rPr>
      </w:pPr>
    </w:p>
    <w:p w14:paraId="447719F1" w14:textId="77777777" w:rsidR="00B00683" w:rsidRPr="00927797" w:rsidRDefault="00B00683" w:rsidP="00D06FC0">
      <w:pPr>
        <w:rPr>
          <w:rFonts w:ascii="Open Sans" w:hAnsi="Open Sans" w:cs="Open Sans"/>
          <w:sz w:val="20"/>
          <w:szCs w:val="20"/>
        </w:rPr>
      </w:pPr>
    </w:p>
    <w:tbl>
      <w:tblPr>
        <w:tblStyle w:val="Grigliatabel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47"/>
      </w:tblGrid>
      <w:tr w:rsidR="00D06FC0" w:rsidRPr="00927797" w14:paraId="3EA3AB17" w14:textId="77777777" w:rsidTr="002B19E1">
        <w:tc>
          <w:tcPr>
            <w:tcW w:w="11047" w:type="dxa"/>
            <w:shd w:val="clear" w:color="auto" w:fill="C00000"/>
          </w:tcPr>
          <w:p w14:paraId="547243E6" w14:textId="65E6A868" w:rsidR="00D06FC0" w:rsidRPr="00892C8A" w:rsidRDefault="007835D3" w:rsidP="002B19E1">
            <w:pPr>
              <w:spacing w:after="0"/>
              <w:jc w:val="both"/>
              <w:rPr>
                <w:rFonts w:ascii="Open Sans" w:hAnsi="Open Sans" w:cs="Open Sans"/>
                <w:b/>
                <w:bCs/>
                <w:sz w:val="20"/>
                <w:szCs w:val="20"/>
              </w:rPr>
            </w:pPr>
            <w:r>
              <w:rPr>
                <w:rFonts w:ascii="Open Sans" w:hAnsi="Open Sans" w:cs="Open Sans"/>
                <w:b/>
                <w:bCs/>
                <w:sz w:val="20"/>
                <w:szCs w:val="20"/>
              </w:rPr>
              <w:lastRenderedPageBreak/>
              <w:t>8.24 UTILIZZO DELLA CRITTOGRAFIA</w:t>
            </w:r>
          </w:p>
        </w:tc>
      </w:tr>
      <w:tr w:rsidR="00D06FC0" w:rsidRPr="00927797" w14:paraId="68E8B4DF" w14:textId="77777777" w:rsidTr="002B19E1">
        <w:tc>
          <w:tcPr>
            <w:tcW w:w="11047" w:type="dxa"/>
          </w:tcPr>
          <w:p w14:paraId="27E777B6" w14:textId="77777777" w:rsidR="00D06FC0" w:rsidRPr="00927797" w:rsidRDefault="00D06FC0" w:rsidP="002B19E1">
            <w:pPr>
              <w:spacing w:after="0"/>
              <w:rPr>
                <w:rFonts w:ascii="Open Sans" w:hAnsi="Open Sans" w:cs="Open Sans"/>
                <w:b/>
                <w:bCs/>
                <w:sz w:val="20"/>
                <w:szCs w:val="20"/>
              </w:rPr>
            </w:pPr>
          </w:p>
          <w:p w14:paraId="58E3F959" w14:textId="77777777" w:rsidR="00D06FC0" w:rsidRPr="00B00683" w:rsidRDefault="007835D3" w:rsidP="002B19E1">
            <w:pPr>
              <w:spacing w:after="0"/>
              <w:jc w:val="both"/>
              <w:rPr>
                <w:rFonts w:ascii="Open Sans" w:hAnsi="Open Sans" w:cs="Open Sans"/>
                <w:b/>
                <w:bCs/>
                <w:color w:val="C00000"/>
                <w:sz w:val="20"/>
                <w:szCs w:val="20"/>
              </w:rPr>
            </w:pPr>
            <w:r>
              <w:rPr>
                <w:rFonts w:ascii="Open Sans" w:hAnsi="Open Sans" w:cs="Open Sans"/>
                <w:b/>
                <w:bCs/>
                <w:color w:val="C00000"/>
                <w:sz w:val="20"/>
                <w:szCs w:val="20"/>
                <w:highlight w:val="yellow"/>
              </w:rPr>
              <w:t>Devono essere definite e implementate regole per l'efficace utilizzo della crittografia, inclusa la gestione delle chiavi crittografiche.</w:t>
            </w:r>
          </w:p>
          <w:p w14:paraId="381A1431" w14:textId="77777777" w:rsidR="00D5666F" w:rsidRPr="00927797" w:rsidRDefault="00D5666F" w:rsidP="002B19E1">
            <w:pPr>
              <w:spacing w:after="0"/>
              <w:jc w:val="both"/>
              <w:rPr>
                <w:rFonts w:ascii="Open Sans" w:hAnsi="Open Sans" w:cs="Open Sans"/>
                <w:sz w:val="20"/>
                <w:szCs w:val="20"/>
              </w:rPr>
            </w:pPr>
          </w:p>
          <w:p w14:paraId="6E51A703" w14:textId="53567601" w:rsidR="00B00683" w:rsidRPr="00440EF8" w:rsidRDefault="00B00683"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UTILIZZO DELLA CRITTOGRAFIA (O CIFRATURA)</w:t>
            </w:r>
          </w:p>
          <w:p w14:paraId="6A5A98AF" w14:textId="77777777" w:rsidR="00B00683" w:rsidRDefault="00B00683" w:rsidP="00D5666F">
            <w:pPr>
              <w:spacing w:after="0"/>
              <w:jc w:val="both"/>
              <w:rPr>
                <w:rFonts w:ascii="Open Sans" w:hAnsi="Open Sans" w:cs="Open Sans"/>
                <w:sz w:val="20"/>
                <w:szCs w:val="20"/>
              </w:rPr>
            </w:pPr>
          </w:p>
          <w:p w14:paraId="5B8566F4" w14:textId="4D81099D"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L’organizzazione, relativamente alla rete, protegge la riservatezza delle informazioni critiche elaborate, trasmesse e ricevute attraverso l’impiego della crittografia. I contenuti dei documenti “cifrati” (per i quali è stata impiegata la crittografia) sono resi </w:t>
            </w:r>
            <w:r>
              <w:rPr>
                <w:rFonts w:ascii="Open Sans" w:hAnsi="Open Sans" w:cs="Open Sans"/>
                <w:b/>
                <w:bCs/>
                <w:sz w:val="20"/>
                <w:szCs w:val="20"/>
              </w:rPr>
              <w:t>incomprensibili</w:t>
            </w:r>
            <w:r>
              <w:rPr>
                <w:rFonts w:ascii="Open Sans" w:hAnsi="Open Sans" w:cs="Open Sans"/>
                <w:sz w:val="20"/>
                <w:szCs w:val="20"/>
              </w:rPr>
              <w:t xml:space="preserve"> a coloro che vi accedano senza disporre della relativa autorizzazione.</w:t>
            </w:r>
          </w:p>
          <w:p w14:paraId="27CB7F9A" w14:textId="77777777" w:rsidR="00D5666F" w:rsidRPr="00927797" w:rsidRDefault="00D5666F" w:rsidP="00D5666F">
            <w:pPr>
              <w:spacing w:after="0"/>
              <w:jc w:val="both"/>
              <w:rPr>
                <w:rFonts w:ascii="Open Sans" w:hAnsi="Open Sans" w:cs="Open Sans"/>
                <w:sz w:val="20"/>
                <w:szCs w:val="20"/>
              </w:rPr>
            </w:pPr>
          </w:p>
          <w:p w14:paraId="44EAEC12"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Anche il rischio di un’eventuale divulgazione non autorizzata di informazioni e dati risulta sotto controllo grazie alla loro cifratura.</w:t>
            </w:r>
          </w:p>
          <w:p w14:paraId="036F4011" w14:textId="77777777" w:rsidR="00D5666F" w:rsidRPr="00927797" w:rsidRDefault="00D5666F" w:rsidP="00D5666F">
            <w:pPr>
              <w:spacing w:after="0"/>
              <w:jc w:val="both"/>
              <w:rPr>
                <w:rFonts w:ascii="Open Sans" w:hAnsi="Open Sans" w:cs="Open Sans"/>
                <w:sz w:val="20"/>
                <w:szCs w:val="20"/>
              </w:rPr>
            </w:pPr>
          </w:p>
          <w:p w14:paraId="5533EADF" w14:textId="3AA734A9" w:rsidR="00B00683" w:rsidRDefault="00D5666F" w:rsidP="00D5666F">
            <w:pPr>
              <w:spacing w:after="0"/>
              <w:jc w:val="both"/>
              <w:rPr>
                <w:rFonts w:ascii="Open Sans" w:hAnsi="Open Sans" w:cs="Open Sans"/>
                <w:sz w:val="20"/>
                <w:szCs w:val="20"/>
              </w:rPr>
            </w:pPr>
            <w:r>
              <w:rPr>
                <w:rFonts w:ascii="Open Sans" w:hAnsi="Open Sans" w:cs="Open Sans"/>
                <w:sz w:val="20"/>
                <w:szCs w:val="20"/>
              </w:rPr>
              <w:t xml:space="preserve">Gli algoritmi di crittografia, attraverso il software che ne presiede la gestione, convertono i testi </w:t>
            </w:r>
            <w:r>
              <w:rPr>
                <w:rFonts w:ascii="Open Sans" w:hAnsi="Open Sans" w:cs="Open Sans"/>
                <w:i/>
                <w:iCs/>
                <w:sz w:val="20"/>
                <w:szCs w:val="20"/>
              </w:rPr>
              <w:t>in chiaro</w:t>
            </w:r>
            <w:r>
              <w:rPr>
                <w:rFonts w:ascii="Open Sans" w:hAnsi="Open Sans" w:cs="Open Sans"/>
                <w:sz w:val="20"/>
                <w:szCs w:val="20"/>
              </w:rPr>
              <w:t xml:space="preserve"> in testi </w:t>
            </w:r>
            <w:r>
              <w:rPr>
                <w:rFonts w:ascii="Open Sans" w:hAnsi="Open Sans" w:cs="Open Sans"/>
                <w:i/>
                <w:iCs/>
                <w:sz w:val="20"/>
                <w:szCs w:val="20"/>
              </w:rPr>
              <w:t>cifrati</w:t>
            </w:r>
            <w:r>
              <w:rPr>
                <w:rFonts w:ascii="Open Sans" w:hAnsi="Open Sans" w:cs="Open Sans"/>
                <w:sz w:val="20"/>
                <w:szCs w:val="20"/>
              </w:rPr>
              <w:t xml:space="preserve">, sotto il controllo delle chiavi crittografiche. </w:t>
            </w:r>
          </w:p>
          <w:p w14:paraId="281D676F" w14:textId="77777777" w:rsidR="00B00683" w:rsidRDefault="00B00683" w:rsidP="00D5666F">
            <w:pPr>
              <w:spacing w:after="0"/>
              <w:jc w:val="both"/>
              <w:rPr>
                <w:rFonts w:ascii="Open Sans" w:hAnsi="Open Sans" w:cs="Open Sans"/>
                <w:sz w:val="20"/>
                <w:szCs w:val="20"/>
              </w:rPr>
            </w:pPr>
          </w:p>
          <w:p w14:paraId="5DF97144" w14:textId="03D4AE22" w:rsidR="00D5666F" w:rsidRPr="00927797" w:rsidRDefault="00B00683" w:rsidP="00D5666F">
            <w:pPr>
              <w:spacing w:after="0"/>
              <w:jc w:val="both"/>
              <w:rPr>
                <w:rFonts w:ascii="Open Sans" w:hAnsi="Open Sans" w:cs="Open Sans"/>
                <w:sz w:val="20"/>
                <w:szCs w:val="20"/>
              </w:rPr>
            </w:pPr>
            <w:r>
              <w:rPr>
                <w:rFonts w:ascii="Open Sans" w:hAnsi="Open Sans" w:cs="Open Sans"/>
                <w:sz w:val="20"/>
                <w:szCs w:val="20"/>
              </w:rPr>
              <w:t xml:space="preserve">In pratica, se un utente accedesse ai testi in chiaro ne comprenderebbe il senso ed il contenuto e potrebbe conoscere informazioni riservate ma se i testi sono cifrati i contenuti sarebbero visibili come una sequenza di caratteri incomprensibili. </w:t>
            </w:r>
          </w:p>
          <w:p w14:paraId="457B142C" w14:textId="77777777" w:rsidR="00D5666F" w:rsidRPr="00927797" w:rsidRDefault="00D5666F" w:rsidP="00D5666F">
            <w:pPr>
              <w:spacing w:after="0"/>
              <w:jc w:val="both"/>
              <w:rPr>
                <w:rFonts w:ascii="Open Sans" w:hAnsi="Open Sans" w:cs="Open Sans"/>
                <w:sz w:val="20"/>
                <w:szCs w:val="20"/>
              </w:rPr>
            </w:pPr>
          </w:p>
          <w:p w14:paraId="1DC1A6FD" w14:textId="4B75DE0E"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La cifratura delle informazioni quindi costituisce un controllo di sicurezza nei confronti del rischio di perdita della riservatezza delle stesse. L'applicazione di tale controllo, infatti, è stato documentato nell'inventario degli asset </w:t>
            </w:r>
            <w:r>
              <w:rPr>
                <w:rFonts w:ascii="Open Sans" w:hAnsi="Open Sans" w:cs="Open Sans"/>
                <w:b/>
                <w:bCs/>
                <w:sz w:val="20"/>
                <w:szCs w:val="20"/>
              </w:rPr>
              <w:t xml:space="preserve">MOD-710-M Inventario degli asset </w:t>
            </w:r>
            <w:r>
              <w:rPr>
                <w:rFonts w:ascii="Open Sans" w:hAnsi="Open Sans" w:cs="Open Sans"/>
                <w:sz w:val="20"/>
                <w:szCs w:val="20"/>
              </w:rPr>
              <w:t>nella colonna</w:t>
            </w:r>
            <w:r>
              <w:rPr>
                <w:rFonts w:ascii="Open Sans" w:hAnsi="Open Sans" w:cs="Open Sans"/>
                <w:b/>
                <w:bCs/>
                <w:sz w:val="20"/>
                <w:szCs w:val="20"/>
              </w:rPr>
              <w:t xml:space="preserve"> </w:t>
            </w:r>
            <w:r>
              <w:rPr>
                <w:rFonts w:ascii="Open Sans" w:hAnsi="Open Sans" w:cs="Open Sans"/>
                <w:sz w:val="20"/>
                <w:szCs w:val="20"/>
              </w:rPr>
              <w:t>che elenca i controlli intesi a protezione della riservatezza.</w:t>
            </w:r>
          </w:p>
          <w:p w14:paraId="29300AEF" w14:textId="77777777" w:rsidR="00D5666F" w:rsidRPr="00927797" w:rsidRDefault="00D5666F" w:rsidP="00D5666F">
            <w:pPr>
              <w:spacing w:after="0"/>
              <w:jc w:val="both"/>
              <w:rPr>
                <w:rFonts w:ascii="Open Sans" w:hAnsi="Open Sans" w:cs="Open Sans"/>
                <w:sz w:val="20"/>
                <w:szCs w:val="20"/>
              </w:rPr>
            </w:pPr>
          </w:p>
          <w:p w14:paraId="2F520F0E" w14:textId="1711228C" w:rsidR="00440EF8" w:rsidRPr="00453274" w:rsidRDefault="00440EF8"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STANDARD DI CRITTOGRAFIA/CIFRATURA ADOTTATO</w:t>
            </w:r>
          </w:p>
          <w:p w14:paraId="3EB52399" w14:textId="77777777" w:rsidR="00440EF8" w:rsidRDefault="00440EF8" w:rsidP="00D5666F">
            <w:pPr>
              <w:spacing w:after="0"/>
              <w:jc w:val="both"/>
              <w:rPr>
                <w:rFonts w:ascii="Open Sans" w:hAnsi="Open Sans" w:cs="Open Sans"/>
                <w:sz w:val="20"/>
                <w:szCs w:val="20"/>
              </w:rPr>
            </w:pPr>
          </w:p>
          <w:p w14:paraId="33203031" w14:textId="688E1F42"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I dati da proteggere sono caricati nel software che gestisce la crittografica e vengono crittografati. Entrano in formato intellegibile ed escono in formato incomprensibile. Le informazioni vengono crittografate secondo lo standard avanzato </w:t>
            </w:r>
            <w:r>
              <w:rPr>
                <w:rFonts w:ascii="Open Sans" w:hAnsi="Open Sans" w:cs="Open Sans"/>
                <w:b/>
                <w:bCs/>
                <w:sz w:val="20"/>
                <w:szCs w:val="20"/>
              </w:rPr>
              <w:t>AES256</w:t>
            </w:r>
            <w:r>
              <w:rPr>
                <w:rFonts w:ascii="Open Sans" w:hAnsi="Open Sans" w:cs="Open Sans"/>
                <w:sz w:val="20"/>
                <w:szCs w:val="20"/>
              </w:rPr>
              <w:t xml:space="preserve">. Il software gestisce tutte le fasi del ciclo di vita delle chiavi crittografiche. </w:t>
            </w:r>
          </w:p>
          <w:p w14:paraId="74E59892" w14:textId="77777777" w:rsidR="00D5666F" w:rsidRPr="00927797" w:rsidRDefault="00D5666F" w:rsidP="00D5666F">
            <w:pPr>
              <w:spacing w:after="0"/>
              <w:jc w:val="both"/>
              <w:rPr>
                <w:rFonts w:ascii="Open Sans" w:hAnsi="Open Sans" w:cs="Open Sans"/>
                <w:sz w:val="20"/>
                <w:szCs w:val="20"/>
              </w:rPr>
            </w:pPr>
          </w:p>
          <w:p w14:paraId="271B11E6"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Le fasi sono le seguenti:</w:t>
            </w:r>
          </w:p>
          <w:p w14:paraId="548A7DF1" w14:textId="77777777" w:rsidR="00D5666F" w:rsidRPr="00927797" w:rsidRDefault="00D5666F" w:rsidP="00D5666F">
            <w:pPr>
              <w:spacing w:after="0"/>
              <w:jc w:val="both"/>
              <w:rPr>
                <w:rFonts w:ascii="Open Sans" w:hAnsi="Open Sans" w:cs="Open Sans"/>
                <w:sz w:val="20"/>
                <w:szCs w:val="20"/>
              </w:rPr>
            </w:pPr>
          </w:p>
          <w:p w14:paraId="600E7B23" w14:textId="77777777" w:rsidR="00D5666F" w:rsidRPr="00927797" w:rsidRDefault="00D5666F" w:rsidP="00D5666F">
            <w:pPr>
              <w:pStyle w:val="Paragrafoelenco"/>
              <w:numPr>
                <w:ilvl w:val="0"/>
                <w:numId w:val="177"/>
              </w:numPr>
              <w:spacing w:after="0"/>
              <w:jc w:val="both"/>
              <w:rPr>
                <w:rFonts w:ascii="Open Sans" w:hAnsi="Open Sans" w:cs="Open Sans"/>
                <w:sz w:val="20"/>
                <w:szCs w:val="20"/>
              </w:rPr>
            </w:pPr>
            <w:r>
              <w:rPr>
                <w:rFonts w:ascii="Open Sans" w:hAnsi="Open Sans" w:cs="Open Sans"/>
                <w:sz w:val="20"/>
                <w:szCs w:val="20"/>
              </w:rPr>
              <w:t>Gestione stato pre-attivo</w:t>
            </w:r>
          </w:p>
          <w:p w14:paraId="2696DFD5" w14:textId="77777777" w:rsidR="00D5666F" w:rsidRPr="00927797" w:rsidRDefault="00D5666F" w:rsidP="00D5666F">
            <w:pPr>
              <w:pStyle w:val="Paragrafoelenco"/>
              <w:numPr>
                <w:ilvl w:val="0"/>
                <w:numId w:val="177"/>
              </w:numPr>
              <w:spacing w:after="0"/>
              <w:jc w:val="both"/>
              <w:rPr>
                <w:rFonts w:ascii="Open Sans" w:hAnsi="Open Sans" w:cs="Open Sans"/>
                <w:sz w:val="20"/>
                <w:szCs w:val="20"/>
              </w:rPr>
            </w:pPr>
            <w:r>
              <w:rPr>
                <w:rFonts w:ascii="Open Sans" w:hAnsi="Open Sans" w:cs="Open Sans"/>
                <w:sz w:val="20"/>
                <w:szCs w:val="20"/>
              </w:rPr>
              <w:t>Gestione stato attivo</w:t>
            </w:r>
          </w:p>
          <w:p w14:paraId="0515BA5C" w14:textId="77777777" w:rsidR="00D5666F" w:rsidRPr="00927797" w:rsidRDefault="00D5666F" w:rsidP="00D5666F">
            <w:pPr>
              <w:pStyle w:val="Paragrafoelenco"/>
              <w:numPr>
                <w:ilvl w:val="0"/>
                <w:numId w:val="177"/>
              </w:numPr>
              <w:spacing w:after="0"/>
              <w:jc w:val="both"/>
              <w:rPr>
                <w:rFonts w:ascii="Open Sans" w:hAnsi="Open Sans" w:cs="Open Sans"/>
                <w:sz w:val="20"/>
                <w:szCs w:val="20"/>
              </w:rPr>
            </w:pPr>
            <w:r>
              <w:rPr>
                <w:rFonts w:ascii="Open Sans" w:hAnsi="Open Sans" w:cs="Open Sans"/>
                <w:sz w:val="20"/>
                <w:szCs w:val="20"/>
              </w:rPr>
              <w:t>Gestione della disattivazione</w:t>
            </w:r>
          </w:p>
          <w:p w14:paraId="2D9B15F1" w14:textId="77777777" w:rsidR="00D5666F" w:rsidRPr="00927797" w:rsidRDefault="00D5666F" w:rsidP="00D5666F">
            <w:pPr>
              <w:pStyle w:val="Paragrafoelenco"/>
              <w:numPr>
                <w:ilvl w:val="0"/>
                <w:numId w:val="177"/>
              </w:numPr>
              <w:spacing w:after="0"/>
              <w:jc w:val="both"/>
              <w:rPr>
                <w:rFonts w:ascii="Open Sans" w:hAnsi="Open Sans" w:cs="Open Sans"/>
                <w:b/>
                <w:bCs/>
                <w:sz w:val="20"/>
                <w:szCs w:val="20"/>
              </w:rPr>
            </w:pPr>
            <w:r>
              <w:rPr>
                <w:rFonts w:ascii="Open Sans" w:hAnsi="Open Sans" w:cs="Open Sans"/>
                <w:sz w:val="20"/>
                <w:szCs w:val="20"/>
              </w:rPr>
              <w:t>Gestione della distruzione</w:t>
            </w:r>
          </w:p>
          <w:p w14:paraId="31A59312" w14:textId="77777777" w:rsidR="00D5666F" w:rsidRPr="00927797" w:rsidRDefault="00D5666F" w:rsidP="00D5666F">
            <w:pPr>
              <w:spacing w:after="0"/>
              <w:jc w:val="both"/>
              <w:rPr>
                <w:rFonts w:ascii="Open Sans" w:hAnsi="Open Sans" w:cs="Open Sans"/>
                <w:b/>
                <w:bCs/>
                <w:sz w:val="20"/>
                <w:szCs w:val="20"/>
              </w:rPr>
            </w:pPr>
          </w:p>
          <w:p w14:paraId="3807EF2F"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Tutte le informazioni critiche gestite dall’organizzazione sono protette grazie alla crittografia indipendentemente dal dispositivo sul quale risiedono: server, postazioni di lavoro, dispositivi mobili (tablet, pc portatile e smartphone).</w:t>
            </w:r>
          </w:p>
          <w:p w14:paraId="236FA928" w14:textId="77777777" w:rsidR="00D5666F" w:rsidRPr="00927797" w:rsidRDefault="00D5666F" w:rsidP="00D5666F">
            <w:pPr>
              <w:spacing w:after="0"/>
              <w:jc w:val="both"/>
              <w:rPr>
                <w:rFonts w:ascii="Open Sans" w:hAnsi="Open Sans" w:cs="Open Sans"/>
                <w:sz w:val="20"/>
                <w:szCs w:val="20"/>
              </w:rPr>
            </w:pPr>
          </w:p>
          <w:p w14:paraId="1D3312A9" w14:textId="77777777" w:rsidR="00440EF8" w:rsidRDefault="00440EF8" w:rsidP="00D5666F">
            <w:pPr>
              <w:spacing w:after="0"/>
              <w:jc w:val="both"/>
              <w:rPr>
                <w:rFonts w:ascii="Open Sans" w:hAnsi="Open Sans" w:cs="Open Sans"/>
                <w:b/>
                <w:bCs/>
                <w:sz w:val="20"/>
                <w:szCs w:val="20"/>
              </w:rPr>
            </w:pPr>
          </w:p>
          <w:p w14:paraId="0DB91729" w14:textId="15A605A4" w:rsidR="00D5666F" w:rsidRPr="00440EF8" w:rsidRDefault="00440EF8"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SICUREZZA DELLA CRITTOGRAFIA PER LA TRASMISSIONE DI INFORMAZIONI </w:t>
            </w:r>
          </w:p>
          <w:p w14:paraId="10BA3925" w14:textId="77777777" w:rsidR="00D5666F" w:rsidRPr="00927797" w:rsidRDefault="00D5666F" w:rsidP="00D5666F">
            <w:pPr>
              <w:spacing w:after="0"/>
              <w:jc w:val="both"/>
              <w:rPr>
                <w:rFonts w:ascii="Open Sans" w:hAnsi="Open Sans" w:cs="Open Sans"/>
                <w:sz w:val="20"/>
                <w:szCs w:val="20"/>
              </w:rPr>
            </w:pPr>
          </w:p>
          <w:p w14:paraId="532EEB3A"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Gli algoritmi di crittografia impiegati dall’organizzazione per l’invio di informazioni riservate tramite messaggi consentono:</w:t>
            </w:r>
          </w:p>
          <w:p w14:paraId="4A02DF0B" w14:textId="77777777" w:rsidR="00D5666F" w:rsidRPr="00927797" w:rsidRDefault="00D5666F" w:rsidP="00D5666F">
            <w:pPr>
              <w:spacing w:after="0"/>
              <w:jc w:val="both"/>
              <w:rPr>
                <w:rFonts w:ascii="Open Sans" w:hAnsi="Open Sans" w:cs="Open Sans"/>
                <w:sz w:val="20"/>
                <w:szCs w:val="20"/>
              </w:rPr>
            </w:pPr>
          </w:p>
          <w:p w14:paraId="6B339411" w14:textId="77777777" w:rsidR="00D5666F" w:rsidRPr="00927797" w:rsidRDefault="00D5666F" w:rsidP="00D5666F">
            <w:pPr>
              <w:pStyle w:val="Paragrafoelenco"/>
              <w:numPr>
                <w:ilvl w:val="0"/>
                <w:numId w:val="178"/>
              </w:numPr>
              <w:spacing w:after="0"/>
              <w:jc w:val="both"/>
              <w:rPr>
                <w:rFonts w:ascii="Open Sans" w:hAnsi="Open Sans" w:cs="Open Sans"/>
                <w:sz w:val="20"/>
                <w:szCs w:val="20"/>
              </w:rPr>
            </w:pPr>
            <w:r>
              <w:rPr>
                <w:rFonts w:ascii="Open Sans" w:hAnsi="Open Sans" w:cs="Open Sans"/>
                <w:b/>
                <w:bCs/>
                <w:sz w:val="20"/>
                <w:szCs w:val="20"/>
              </w:rPr>
              <w:t>Autenticazione:</w:t>
            </w:r>
            <w:r>
              <w:rPr>
                <w:rFonts w:ascii="Open Sans" w:hAnsi="Open Sans" w:cs="Open Sans"/>
                <w:sz w:val="20"/>
                <w:szCs w:val="20"/>
              </w:rPr>
              <w:t xml:space="preserve"> Il processo che permette di attestare l’identità di ciascun partecipante ad una comunicazione</w:t>
            </w:r>
          </w:p>
          <w:p w14:paraId="0158086C" w14:textId="6C34FFC3" w:rsidR="00D5666F" w:rsidRPr="00440EF8" w:rsidRDefault="00D5666F" w:rsidP="00440EF8">
            <w:pPr>
              <w:pStyle w:val="Paragrafoelenco"/>
              <w:numPr>
                <w:ilvl w:val="0"/>
                <w:numId w:val="178"/>
              </w:numPr>
              <w:spacing w:after="0"/>
              <w:jc w:val="both"/>
              <w:rPr>
                <w:rFonts w:ascii="Open Sans" w:hAnsi="Open Sans" w:cs="Open Sans"/>
                <w:sz w:val="20"/>
                <w:szCs w:val="20"/>
              </w:rPr>
            </w:pPr>
            <w:r>
              <w:rPr>
                <w:rFonts w:ascii="Open Sans" w:hAnsi="Open Sans" w:cs="Open Sans"/>
                <w:b/>
                <w:bCs/>
                <w:sz w:val="20"/>
                <w:szCs w:val="20"/>
              </w:rPr>
              <w:t>Segretezza:</w:t>
            </w:r>
            <w:r>
              <w:rPr>
                <w:rFonts w:ascii="Open Sans" w:hAnsi="Open Sans" w:cs="Open Sans"/>
                <w:sz w:val="20"/>
                <w:szCs w:val="20"/>
              </w:rPr>
              <w:t xml:space="preserve"> Indispensabile fare in modo che nessuno possa leggere un messaggio, fatta eccezione per il destinatario desiderato</w:t>
            </w:r>
          </w:p>
          <w:p w14:paraId="2947B848" w14:textId="77777777" w:rsidR="00D5666F" w:rsidRPr="00927797" w:rsidRDefault="00D5666F" w:rsidP="00D5666F">
            <w:pPr>
              <w:pStyle w:val="Paragrafoelenco"/>
              <w:numPr>
                <w:ilvl w:val="0"/>
                <w:numId w:val="178"/>
              </w:numPr>
              <w:spacing w:after="0"/>
              <w:jc w:val="both"/>
              <w:rPr>
                <w:rFonts w:ascii="Open Sans" w:hAnsi="Open Sans" w:cs="Open Sans"/>
                <w:sz w:val="20"/>
                <w:szCs w:val="20"/>
              </w:rPr>
            </w:pPr>
            <w:r>
              <w:rPr>
                <w:rFonts w:ascii="Open Sans" w:hAnsi="Open Sans" w:cs="Open Sans"/>
                <w:b/>
                <w:bCs/>
                <w:sz w:val="20"/>
                <w:szCs w:val="20"/>
              </w:rPr>
              <w:t>Integrità:</w:t>
            </w:r>
            <w:r>
              <w:rPr>
                <w:rFonts w:ascii="Open Sans" w:hAnsi="Open Sans" w:cs="Open Sans"/>
                <w:sz w:val="20"/>
                <w:szCs w:val="20"/>
              </w:rPr>
              <w:t xml:space="preserve"> La protezione da modifiche non autorizzate operate sul messaggio trasmesso. Il materiale inviato al destinatario non può essere alterato prima della ricezione</w:t>
            </w:r>
          </w:p>
          <w:p w14:paraId="3F75599B" w14:textId="77777777" w:rsidR="00D5666F" w:rsidRPr="00927797" w:rsidRDefault="00D5666F" w:rsidP="00D5666F">
            <w:pPr>
              <w:pStyle w:val="Paragrafoelenco"/>
              <w:numPr>
                <w:ilvl w:val="0"/>
                <w:numId w:val="178"/>
              </w:numPr>
              <w:spacing w:after="0"/>
              <w:jc w:val="both"/>
              <w:rPr>
                <w:rFonts w:ascii="Open Sans" w:hAnsi="Open Sans" w:cs="Open Sans"/>
                <w:sz w:val="20"/>
                <w:szCs w:val="20"/>
              </w:rPr>
            </w:pPr>
            <w:r>
              <w:rPr>
                <w:rFonts w:ascii="Open Sans" w:hAnsi="Open Sans" w:cs="Open Sans"/>
                <w:b/>
                <w:bCs/>
                <w:sz w:val="20"/>
                <w:szCs w:val="20"/>
              </w:rPr>
              <w:t>Non ripudio:</w:t>
            </w:r>
            <w:r>
              <w:rPr>
                <w:rFonts w:ascii="Open Sans" w:hAnsi="Open Sans" w:cs="Open Sans"/>
                <w:sz w:val="20"/>
                <w:szCs w:val="20"/>
              </w:rPr>
              <w:t xml:space="preserve"> Un meccanismo atto a fornire la certezza che chi trasmette un messaggio non possa negare di averlo inviato.</w:t>
            </w:r>
          </w:p>
          <w:p w14:paraId="13FB5E2C" w14:textId="77777777" w:rsidR="00D5666F" w:rsidRPr="00927797" w:rsidRDefault="00D5666F" w:rsidP="00D5666F">
            <w:pPr>
              <w:spacing w:after="0"/>
              <w:jc w:val="both"/>
              <w:rPr>
                <w:rFonts w:ascii="Open Sans" w:hAnsi="Open Sans" w:cs="Open Sans"/>
                <w:sz w:val="20"/>
                <w:szCs w:val="20"/>
              </w:rPr>
            </w:pPr>
          </w:p>
          <w:p w14:paraId="2D588B76" w14:textId="0D604947" w:rsidR="00D5666F" w:rsidRPr="00C647C5" w:rsidRDefault="00440EF8" w:rsidP="00D5666F">
            <w:pPr>
              <w:spacing w:after="0"/>
              <w:jc w:val="both"/>
              <w:rPr>
                <w:rFonts w:ascii="Open Sans" w:hAnsi="Open Sans" w:cs="Open Sans"/>
                <w:b/>
                <w:bCs/>
                <w:color w:val="C00000"/>
                <w:sz w:val="20"/>
                <w:szCs w:val="20"/>
              </w:rPr>
            </w:pPr>
            <w:r>
              <w:rPr>
                <w:rFonts w:ascii="Open Sans" w:hAnsi="Open Sans" w:cs="Open Sans"/>
                <w:b/>
                <w:bCs/>
                <w:color w:val="C00000"/>
                <w:sz w:val="20"/>
                <w:szCs w:val="20"/>
              </w:rPr>
              <w:t>CRITTOGRAFIA ASIMMETRICA</w:t>
            </w:r>
          </w:p>
          <w:p w14:paraId="38EB00AA" w14:textId="77777777" w:rsidR="00D5666F" w:rsidRPr="00927797" w:rsidRDefault="00D5666F" w:rsidP="00D5666F">
            <w:pPr>
              <w:spacing w:after="0"/>
              <w:jc w:val="both"/>
              <w:rPr>
                <w:rFonts w:ascii="Open Sans" w:hAnsi="Open Sans" w:cs="Open Sans"/>
                <w:sz w:val="20"/>
                <w:szCs w:val="20"/>
              </w:rPr>
            </w:pPr>
          </w:p>
          <w:p w14:paraId="2A854896" w14:textId="77777777" w:rsidR="00D5666F" w:rsidRPr="00927797" w:rsidRDefault="00D5666F" w:rsidP="00C860AF">
            <w:pPr>
              <w:spacing w:after="0"/>
              <w:jc w:val="both"/>
              <w:rPr>
                <w:rFonts w:ascii="Open Sans" w:hAnsi="Open Sans" w:cs="Open Sans"/>
                <w:sz w:val="20"/>
                <w:szCs w:val="20"/>
              </w:rPr>
            </w:pPr>
            <w:r>
              <w:rPr>
                <w:rFonts w:ascii="Open Sans" w:hAnsi="Open Sans" w:cs="Open Sans"/>
                <w:sz w:val="20"/>
                <w:szCs w:val="20"/>
              </w:rPr>
              <w:t xml:space="preserve">Il sistema crittografico </w:t>
            </w:r>
            <w:r>
              <w:rPr>
                <w:rFonts w:ascii="Open Sans" w:hAnsi="Open Sans" w:cs="Open Sans"/>
                <w:i/>
                <w:iCs/>
                <w:sz w:val="20"/>
                <w:szCs w:val="20"/>
              </w:rPr>
              <w:t>asimmetrico</w:t>
            </w:r>
            <w:r>
              <w:rPr>
                <w:rFonts w:ascii="Open Sans" w:hAnsi="Open Sans" w:cs="Open Sans"/>
                <w:sz w:val="20"/>
                <w:szCs w:val="20"/>
              </w:rPr>
              <w:t xml:space="preserve"> adoperato dall’organizzazione si basa sull’impostazione per la quale, per ogni persona che voglia avviare una comunicazione “sicura” ci sono due chiavi generate: l'una detta “pubblica”, l'altra “privata”.</w:t>
            </w:r>
          </w:p>
          <w:p w14:paraId="563E5944" w14:textId="77777777" w:rsidR="00D5666F" w:rsidRDefault="00D5666F" w:rsidP="00C860AF">
            <w:pPr>
              <w:spacing w:after="0"/>
              <w:jc w:val="both"/>
              <w:rPr>
                <w:rFonts w:ascii="Open Sans" w:hAnsi="Open Sans" w:cs="Open Sans"/>
                <w:sz w:val="20"/>
                <w:szCs w:val="20"/>
              </w:rPr>
            </w:pPr>
          </w:p>
          <w:p w14:paraId="572FDC71" w14:textId="5516A7D2" w:rsidR="00F65212" w:rsidRPr="00927797" w:rsidRDefault="00F65212" w:rsidP="00C860AF">
            <w:pPr>
              <w:spacing w:after="0"/>
              <w:jc w:val="both"/>
              <w:rPr>
                <w:rFonts w:ascii="Open Sans" w:hAnsi="Open Sans" w:cs="Open Sans"/>
                <w:sz w:val="20"/>
                <w:szCs w:val="20"/>
              </w:rPr>
            </w:pPr>
            <w:r>
              <w:rPr>
                <w:rFonts w:ascii="Open Sans" w:hAnsi="Open Sans" w:cs="Open Sans"/>
                <w:sz w:val="20"/>
                <w:szCs w:val="20"/>
              </w:rPr>
              <w:t>In pratica, la chiave utilizzata dal mittente per cifrare i dati (algoritmo che rende le informazioni incomprensibili) è differente dalla chiave utilizzata dal destinatario per decifrarli.</w:t>
            </w:r>
          </w:p>
          <w:p w14:paraId="6228C97E" w14:textId="77777777" w:rsidR="00F65212" w:rsidRPr="00927797" w:rsidRDefault="00F65212" w:rsidP="00C860AF">
            <w:pPr>
              <w:spacing w:after="0"/>
              <w:jc w:val="both"/>
              <w:rPr>
                <w:rFonts w:ascii="Open Sans" w:hAnsi="Open Sans" w:cs="Open Sans"/>
                <w:sz w:val="20"/>
                <w:szCs w:val="20"/>
              </w:rPr>
            </w:pPr>
          </w:p>
          <w:p w14:paraId="319F1350" w14:textId="77777777" w:rsidR="00F65212" w:rsidRDefault="00F65212" w:rsidP="00C860AF">
            <w:pPr>
              <w:spacing w:after="0"/>
              <w:jc w:val="both"/>
              <w:rPr>
                <w:rFonts w:ascii="Open Sans" w:hAnsi="Open Sans" w:cs="Open Sans"/>
                <w:sz w:val="20"/>
                <w:szCs w:val="20"/>
              </w:rPr>
            </w:pPr>
            <w:r>
              <w:rPr>
                <w:rFonts w:ascii="Open Sans" w:hAnsi="Open Sans" w:cs="Open Sans"/>
                <w:sz w:val="20"/>
                <w:szCs w:val="20"/>
              </w:rPr>
              <w:t xml:space="preserve">I contenuti che transitano nella rete per raggiungere il destinatario, durante il tragitto non possono essere intercettati e resi comprensibili a terzi poiché </w:t>
            </w:r>
            <w:r>
              <w:rPr>
                <w:rFonts w:ascii="Open Sans" w:hAnsi="Open Sans" w:cs="Open Sans"/>
                <w:b/>
                <w:bCs/>
                <w:sz w:val="20"/>
                <w:szCs w:val="20"/>
              </w:rPr>
              <w:t>la chiave di decifratura non viaggia unitamente al messaggio inviato</w:t>
            </w:r>
            <w:r>
              <w:rPr>
                <w:rFonts w:ascii="Open Sans" w:hAnsi="Open Sans" w:cs="Open Sans"/>
                <w:sz w:val="20"/>
                <w:szCs w:val="20"/>
              </w:rPr>
              <w:t xml:space="preserve"> ma è in possesso del solo destinatario certo, autentico. </w:t>
            </w:r>
          </w:p>
          <w:p w14:paraId="36845CFD" w14:textId="77777777" w:rsidR="00F65212" w:rsidRDefault="00F65212" w:rsidP="00C860AF">
            <w:pPr>
              <w:spacing w:after="0"/>
              <w:jc w:val="both"/>
              <w:rPr>
                <w:rFonts w:ascii="Open Sans" w:hAnsi="Open Sans" w:cs="Open Sans"/>
                <w:sz w:val="20"/>
                <w:szCs w:val="20"/>
              </w:rPr>
            </w:pPr>
          </w:p>
          <w:p w14:paraId="51C6DCEF" w14:textId="3EB4BB5B" w:rsidR="00F65212" w:rsidRPr="00927797" w:rsidRDefault="00F65212" w:rsidP="00C860AF">
            <w:pPr>
              <w:spacing w:after="0"/>
              <w:jc w:val="both"/>
              <w:rPr>
                <w:rFonts w:ascii="Open Sans" w:hAnsi="Open Sans" w:cs="Open Sans"/>
                <w:sz w:val="20"/>
                <w:szCs w:val="20"/>
              </w:rPr>
            </w:pPr>
            <w:r>
              <w:rPr>
                <w:rFonts w:ascii="Open Sans" w:hAnsi="Open Sans" w:cs="Open Sans"/>
                <w:sz w:val="20"/>
                <w:szCs w:val="20"/>
              </w:rPr>
              <w:t xml:space="preserve">L’organizzazione attraverso l’impiego della crittografia “asimmetrica” assicura la riservatezza delle informazioni e consente che il messaggio ricevuto dal destinatario non possa essere ripudiato. </w:t>
            </w:r>
          </w:p>
          <w:p w14:paraId="72F6633C" w14:textId="77777777" w:rsidR="00F65212" w:rsidRPr="00927797" w:rsidRDefault="00F65212" w:rsidP="00C860AF">
            <w:pPr>
              <w:spacing w:after="0"/>
              <w:jc w:val="both"/>
              <w:rPr>
                <w:rFonts w:ascii="Open Sans" w:hAnsi="Open Sans" w:cs="Open Sans"/>
                <w:sz w:val="20"/>
                <w:szCs w:val="20"/>
              </w:rPr>
            </w:pPr>
          </w:p>
          <w:p w14:paraId="30F35714" w14:textId="77777777" w:rsidR="00D5666F" w:rsidRPr="00927797" w:rsidRDefault="00D5666F" w:rsidP="00C860AF">
            <w:pPr>
              <w:spacing w:after="0"/>
              <w:jc w:val="both"/>
              <w:rPr>
                <w:rFonts w:ascii="Open Sans" w:hAnsi="Open Sans" w:cs="Open Sans"/>
                <w:sz w:val="20"/>
                <w:szCs w:val="20"/>
              </w:rPr>
            </w:pPr>
            <w:r>
              <w:rPr>
                <w:rFonts w:ascii="Open Sans" w:hAnsi="Open Sans" w:cs="Open Sans"/>
                <w:sz w:val="20"/>
                <w:szCs w:val="20"/>
              </w:rPr>
              <w:t xml:space="preserve">L’organizzazione non adotta la crittografia a chiave </w:t>
            </w:r>
            <w:r>
              <w:rPr>
                <w:rFonts w:ascii="Open Sans" w:hAnsi="Open Sans" w:cs="Open Sans"/>
                <w:i/>
                <w:iCs/>
                <w:sz w:val="20"/>
                <w:szCs w:val="20"/>
              </w:rPr>
              <w:t>simmetrica</w:t>
            </w:r>
            <w:r>
              <w:rPr>
                <w:rFonts w:ascii="Open Sans" w:hAnsi="Open Sans" w:cs="Open Sans"/>
                <w:sz w:val="20"/>
                <w:szCs w:val="20"/>
              </w:rPr>
              <w:t xml:space="preserve"> perché la password (come accadrebbe in questo caso) potrebbe essere intercettata, in Internet, da malintenzionati interessati alla decodifica del messaggio).</w:t>
            </w:r>
          </w:p>
          <w:p w14:paraId="64C0F3D7" w14:textId="77777777" w:rsidR="00D5666F" w:rsidRPr="00927797" w:rsidRDefault="00D5666F" w:rsidP="002B19E1">
            <w:pPr>
              <w:spacing w:after="0"/>
              <w:jc w:val="both"/>
              <w:rPr>
                <w:rFonts w:ascii="Open Sans" w:hAnsi="Open Sans" w:cs="Open Sans"/>
                <w:sz w:val="20"/>
                <w:szCs w:val="20"/>
              </w:rPr>
            </w:pPr>
          </w:p>
          <w:p w14:paraId="0C545008" w14:textId="77777777" w:rsidR="00D5666F" w:rsidRPr="00927797" w:rsidRDefault="00D5666F" w:rsidP="002B19E1">
            <w:pPr>
              <w:spacing w:after="0"/>
              <w:jc w:val="both"/>
              <w:rPr>
                <w:rFonts w:ascii="Open Sans" w:hAnsi="Open Sans" w:cs="Open Sans"/>
                <w:sz w:val="20"/>
                <w:szCs w:val="20"/>
              </w:rPr>
            </w:pPr>
          </w:p>
          <w:p w14:paraId="096558BF" w14:textId="198CD150" w:rsidR="00D5666F" w:rsidRPr="0022298F" w:rsidRDefault="00440EF8" w:rsidP="002B19E1">
            <w:pPr>
              <w:spacing w:after="0"/>
              <w:jc w:val="both"/>
              <w:rPr>
                <w:rFonts w:ascii="Open Sans" w:hAnsi="Open Sans" w:cs="Open Sans"/>
                <w:b/>
                <w:bCs/>
                <w:color w:val="C00000"/>
                <w:sz w:val="20"/>
                <w:szCs w:val="20"/>
              </w:rPr>
            </w:pPr>
            <w:r>
              <w:rPr>
                <w:rFonts w:ascii="Open Sans" w:hAnsi="Open Sans" w:cs="Open Sans"/>
                <w:b/>
                <w:bCs/>
                <w:color w:val="C00000"/>
                <w:sz w:val="20"/>
                <w:szCs w:val="20"/>
              </w:rPr>
              <w:t>GESTIONE CHIAVI CRITTOGRAFICHE</w:t>
            </w:r>
          </w:p>
          <w:p w14:paraId="774E21CA" w14:textId="77777777" w:rsidR="00D5666F" w:rsidRPr="00927797" w:rsidRDefault="00D5666F" w:rsidP="002B19E1">
            <w:pPr>
              <w:spacing w:after="0"/>
              <w:jc w:val="both"/>
              <w:rPr>
                <w:rFonts w:ascii="Open Sans" w:hAnsi="Open Sans" w:cs="Open Sans"/>
                <w:sz w:val="20"/>
                <w:szCs w:val="20"/>
              </w:rPr>
            </w:pPr>
          </w:p>
          <w:p w14:paraId="60233BC1" w14:textId="77777777" w:rsidR="00440EF8" w:rsidRDefault="00440EF8" w:rsidP="00D5666F">
            <w:pPr>
              <w:spacing w:after="0"/>
              <w:jc w:val="both"/>
              <w:rPr>
                <w:rFonts w:ascii="Open Sans" w:hAnsi="Open Sans" w:cs="Open Sans"/>
                <w:sz w:val="20"/>
                <w:szCs w:val="20"/>
              </w:rPr>
            </w:pPr>
            <w:r>
              <w:rPr>
                <w:rFonts w:ascii="Open Sans" w:hAnsi="Open Sans" w:cs="Open Sans"/>
                <w:sz w:val="20"/>
                <w:szCs w:val="20"/>
              </w:rPr>
              <w:t xml:space="preserve">Le chiavi crittografiche sono stringhe di dati che vengono utilizzate nei sistemi crittografici per cifrare e decifrare i dati. Sono fondamentali per garantire la sicurezza delle informazioni durante la loro trasmissione, archiviazione e accesso. </w:t>
            </w:r>
          </w:p>
          <w:p w14:paraId="30CE5B10" w14:textId="77777777" w:rsidR="00440EF8" w:rsidRDefault="00440EF8" w:rsidP="00D5666F">
            <w:pPr>
              <w:spacing w:after="0"/>
              <w:jc w:val="both"/>
              <w:rPr>
                <w:rFonts w:ascii="Open Sans" w:hAnsi="Open Sans" w:cs="Open Sans"/>
                <w:sz w:val="20"/>
                <w:szCs w:val="20"/>
              </w:rPr>
            </w:pPr>
          </w:p>
          <w:p w14:paraId="0B7331BB" w14:textId="42B83B79"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L’organizzazione adotta la crittografia per proteggere le informazioni: </w:t>
            </w:r>
          </w:p>
          <w:p w14:paraId="5D478369" w14:textId="77777777" w:rsidR="00D5666F" w:rsidRPr="00927797" w:rsidRDefault="00D5666F" w:rsidP="00D5666F">
            <w:pPr>
              <w:spacing w:after="0"/>
              <w:jc w:val="both"/>
              <w:rPr>
                <w:rFonts w:ascii="Open Sans" w:hAnsi="Open Sans" w:cs="Open Sans"/>
                <w:sz w:val="20"/>
                <w:szCs w:val="20"/>
              </w:rPr>
            </w:pPr>
          </w:p>
          <w:p w14:paraId="1B8940FE" w14:textId="77777777" w:rsidR="00D5666F" w:rsidRPr="00927797" w:rsidRDefault="00D5666F" w:rsidP="00D5666F">
            <w:pPr>
              <w:pStyle w:val="Paragrafoelenco"/>
              <w:numPr>
                <w:ilvl w:val="0"/>
                <w:numId w:val="179"/>
              </w:numPr>
              <w:spacing w:after="0"/>
              <w:jc w:val="both"/>
              <w:rPr>
                <w:rFonts w:ascii="Open Sans" w:hAnsi="Open Sans" w:cs="Open Sans"/>
                <w:sz w:val="20"/>
                <w:szCs w:val="20"/>
              </w:rPr>
            </w:pPr>
            <w:r>
              <w:rPr>
                <w:rFonts w:ascii="Open Sans" w:hAnsi="Open Sans" w:cs="Open Sans"/>
                <w:sz w:val="20"/>
                <w:szCs w:val="20"/>
              </w:rPr>
              <w:lastRenderedPageBreak/>
              <w:t>Residenti all’interno del database del sistema informativo aziendale</w:t>
            </w:r>
          </w:p>
          <w:p w14:paraId="7B8F0EAF" w14:textId="77777777" w:rsidR="00D5666F" w:rsidRPr="00927797" w:rsidRDefault="00D5666F" w:rsidP="00D5666F">
            <w:pPr>
              <w:pStyle w:val="Paragrafoelenco"/>
              <w:numPr>
                <w:ilvl w:val="0"/>
                <w:numId w:val="179"/>
              </w:numPr>
              <w:spacing w:after="0"/>
              <w:jc w:val="both"/>
              <w:rPr>
                <w:rFonts w:ascii="Open Sans" w:hAnsi="Open Sans" w:cs="Open Sans"/>
                <w:sz w:val="20"/>
                <w:szCs w:val="20"/>
              </w:rPr>
            </w:pPr>
            <w:r>
              <w:rPr>
                <w:rFonts w:ascii="Open Sans" w:hAnsi="Open Sans" w:cs="Open Sans"/>
                <w:sz w:val="20"/>
                <w:szCs w:val="20"/>
              </w:rPr>
              <w:t>Trasmesse nelle sessioni di comunicazione (mail, sistema informativo e chat riservata)</w:t>
            </w:r>
          </w:p>
          <w:p w14:paraId="3A335B8A" w14:textId="77777777" w:rsidR="00D5666F" w:rsidRPr="00927797" w:rsidRDefault="00D5666F" w:rsidP="00D5666F">
            <w:pPr>
              <w:pStyle w:val="Paragrafoelenco"/>
              <w:numPr>
                <w:ilvl w:val="0"/>
                <w:numId w:val="179"/>
              </w:numPr>
              <w:spacing w:after="0"/>
              <w:jc w:val="both"/>
              <w:rPr>
                <w:rFonts w:ascii="Open Sans" w:hAnsi="Open Sans" w:cs="Open Sans"/>
                <w:sz w:val="20"/>
                <w:szCs w:val="20"/>
              </w:rPr>
            </w:pPr>
            <w:r>
              <w:rPr>
                <w:rFonts w:ascii="Open Sans" w:hAnsi="Open Sans" w:cs="Open Sans"/>
                <w:sz w:val="20"/>
                <w:szCs w:val="20"/>
              </w:rPr>
              <w:t>Residenti su qualunque tipologia di supporto (progetti, piani, disegni, algoritmi, etc.)</w:t>
            </w:r>
          </w:p>
          <w:p w14:paraId="5F4BA2A9" w14:textId="77777777" w:rsidR="00D5666F" w:rsidRPr="00927797" w:rsidRDefault="00D5666F" w:rsidP="00D5666F">
            <w:pPr>
              <w:spacing w:after="0"/>
              <w:jc w:val="both"/>
              <w:rPr>
                <w:rFonts w:ascii="Open Sans" w:hAnsi="Open Sans" w:cs="Open Sans"/>
                <w:b/>
                <w:bCs/>
                <w:sz w:val="20"/>
                <w:szCs w:val="20"/>
              </w:rPr>
            </w:pPr>
          </w:p>
          <w:p w14:paraId="3058FDBD" w14:textId="00878610" w:rsidR="00440EF8" w:rsidRDefault="00C860AF" w:rsidP="00D5666F">
            <w:pPr>
              <w:spacing w:after="0"/>
              <w:jc w:val="both"/>
              <w:rPr>
                <w:rFonts w:ascii="Open Sans" w:hAnsi="Open Sans" w:cs="Open Sans"/>
                <w:b/>
                <w:bCs/>
                <w:sz w:val="20"/>
                <w:szCs w:val="20"/>
              </w:rPr>
            </w:pPr>
            <w:r>
              <w:rPr>
                <w:rFonts w:ascii="Open Sans" w:hAnsi="Open Sans" w:cs="Open Sans"/>
                <w:b/>
                <w:bCs/>
                <w:sz w:val="20"/>
                <w:szCs w:val="20"/>
              </w:rPr>
              <w:t>Processo di gestione delle chiavi crittografiche</w:t>
            </w:r>
          </w:p>
          <w:p w14:paraId="1E166547" w14:textId="77777777" w:rsidR="00C860AF" w:rsidRDefault="00C860AF" w:rsidP="00D5666F">
            <w:pPr>
              <w:spacing w:after="0"/>
              <w:jc w:val="both"/>
              <w:rPr>
                <w:rFonts w:ascii="Open Sans" w:hAnsi="Open Sans" w:cs="Open Sans"/>
                <w:b/>
                <w:bCs/>
                <w:sz w:val="20"/>
                <w:szCs w:val="20"/>
              </w:rPr>
            </w:pPr>
          </w:p>
          <w:p w14:paraId="41302602" w14:textId="33416C47" w:rsidR="00440EF8" w:rsidRDefault="006D2425" w:rsidP="00D5666F">
            <w:pPr>
              <w:spacing w:after="0"/>
              <w:jc w:val="both"/>
              <w:rPr>
                <w:rFonts w:ascii="Open Sans" w:hAnsi="Open Sans" w:cs="Open Sans"/>
                <w:sz w:val="20"/>
                <w:szCs w:val="20"/>
              </w:rPr>
            </w:pPr>
            <w:r>
              <w:rPr>
                <w:rFonts w:ascii="Open Sans" w:hAnsi="Open Sans" w:cs="Open Sans"/>
                <w:sz w:val="20"/>
                <w:szCs w:val="20"/>
              </w:rPr>
              <w:t>La gestione delle chiavi crittografiche è un’attività molto delicata sottoposta alla supervisione congiunta del responsabile del sistema informativo e della stessa alta direzione.</w:t>
            </w:r>
          </w:p>
          <w:p w14:paraId="0A89B93D" w14:textId="77777777" w:rsidR="006D2425" w:rsidRDefault="006D2425" w:rsidP="00D5666F">
            <w:pPr>
              <w:spacing w:after="0"/>
              <w:jc w:val="both"/>
              <w:rPr>
                <w:rFonts w:ascii="Open Sans" w:hAnsi="Open Sans" w:cs="Open Sans"/>
                <w:sz w:val="20"/>
                <w:szCs w:val="20"/>
              </w:rPr>
            </w:pPr>
          </w:p>
          <w:p w14:paraId="2C6A873B" w14:textId="3088226D" w:rsidR="006D2425" w:rsidRPr="006D2425" w:rsidRDefault="006D2425" w:rsidP="00D5666F">
            <w:pPr>
              <w:spacing w:after="0"/>
              <w:jc w:val="both"/>
              <w:rPr>
                <w:rFonts w:ascii="Open Sans" w:hAnsi="Open Sans" w:cs="Open Sans"/>
                <w:sz w:val="20"/>
                <w:szCs w:val="20"/>
              </w:rPr>
            </w:pPr>
            <w:r>
              <w:rPr>
                <w:rFonts w:ascii="Open Sans" w:hAnsi="Open Sans" w:cs="Open Sans"/>
                <w:sz w:val="20"/>
                <w:szCs w:val="20"/>
              </w:rPr>
              <w:t>L’organizzazione ha predisposto la gestione delle chiavi crittografiche attraverso un software che include un KMS e cioè un sistema di gestione delle chiavi crittografiche, il cui processo è di seguito documentato:</w:t>
            </w:r>
          </w:p>
          <w:p w14:paraId="7563C7A0" w14:textId="77777777" w:rsidR="00440EF8" w:rsidRDefault="00440EF8" w:rsidP="00D5666F">
            <w:pPr>
              <w:spacing w:after="0"/>
              <w:jc w:val="both"/>
              <w:rPr>
                <w:rFonts w:ascii="Open Sans" w:hAnsi="Open Sans" w:cs="Open Sans"/>
                <w:b/>
                <w:bCs/>
                <w:sz w:val="20"/>
                <w:szCs w:val="20"/>
              </w:rPr>
            </w:pPr>
          </w:p>
          <w:p w14:paraId="5768829B" w14:textId="5F676AEB" w:rsidR="006D2425" w:rsidRPr="006D2425" w:rsidRDefault="006D2425" w:rsidP="001403D2">
            <w:pPr>
              <w:pStyle w:val="Paragrafoelenco"/>
              <w:numPr>
                <w:ilvl w:val="0"/>
                <w:numId w:val="193"/>
              </w:numPr>
              <w:spacing w:after="0"/>
              <w:ind w:left="360"/>
              <w:jc w:val="both"/>
              <w:rPr>
                <w:rFonts w:ascii="Open Sans" w:hAnsi="Open Sans" w:cs="Open Sans"/>
                <w:b/>
                <w:bCs/>
                <w:sz w:val="20"/>
                <w:szCs w:val="20"/>
              </w:rPr>
            </w:pPr>
            <w:r>
              <w:rPr>
                <w:rFonts w:ascii="Open Sans" w:hAnsi="Open Sans" w:cs="Open Sans"/>
                <w:b/>
                <w:bCs/>
                <w:sz w:val="20"/>
                <w:szCs w:val="20"/>
              </w:rPr>
              <w:t xml:space="preserve">Generazione delle chiavi </w:t>
            </w:r>
          </w:p>
          <w:p w14:paraId="1F99F718" w14:textId="394967C2" w:rsidR="006D2425" w:rsidRPr="006D2425" w:rsidRDefault="006D2425" w:rsidP="001403D2">
            <w:pPr>
              <w:pStyle w:val="Paragrafoelenco"/>
              <w:spacing w:after="0"/>
              <w:ind w:left="360"/>
              <w:jc w:val="both"/>
              <w:rPr>
                <w:rFonts w:ascii="Open Sans" w:hAnsi="Open Sans" w:cs="Open Sans"/>
                <w:sz w:val="20"/>
                <w:szCs w:val="20"/>
              </w:rPr>
            </w:pPr>
            <w:r>
              <w:rPr>
                <w:rFonts w:ascii="Open Sans" w:hAnsi="Open Sans" w:cs="Open Sans"/>
                <w:sz w:val="20"/>
                <w:szCs w:val="20"/>
              </w:rPr>
              <w:t>Le chiavi crittografiche vengono generate utilizzando algoritmi crittografici sicuri e affidabili. La generazione delle chiavi deve avvenire in modo casuale e i risultati devono essere sufficientemente complessi per resistere a tentativi di forza bruta o altri attacchi crittografici</w:t>
            </w:r>
          </w:p>
          <w:p w14:paraId="70A9132E" w14:textId="77777777" w:rsidR="006D2425" w:rsidRPr="006D2425" w:rsidRDefault="006D2425" w:rsidP="001403D2">
            <w:pPr>
              <w:spacing w:after="0"/>
              <w:jc w:val="both"/>
              <w:rPr>
                <w:rFonts w:ascii="Open Sans" w:hAnsi="Open Sans" w:cs="Open Sans"/>
                <w:sz w:val="20"/>
                <w:szCs w:val="20"/>
              </w:rPr>
            </w:pPr>
          </w:p>
          <w:p w14:paraId="32680B58" w14:textId="67AA572F" w:rsidR="006D2425" w:rsidRPr="006D2425" w:rsidRDefault="006D2425" w:rsidP="001403D2">
            <w:pPr>
              <w:pStyle w:val="Paragrafoelenco"/>
              <w:numPr>
                <w:ilvl w:val="0"/>
                <w:numId w:val="193"/>
              </w:numPr>
              <w:spacing w:after="0"/>
              <w:ind w:left="360"/>
              <w:jc w:val="both"/>
              <w:rPr>
                <w:rFonts w:ascii="Open Sans" w:hAnsi="Open Sans" w:cs="Open Sans"/>
                <w:b/>
                <w:bCs/>
                <w:sz w:val="20"/>
                <w:szCs w:val="20"/>
              </w:rPr>
            </w:pPr>
            <w:r>
              <w:rPr>
                <w:rFonts w:ascii="Open Sans" w:hAnsi="Open Sans" w:cs="Open Sans"/>
                <w:b/>
                <w:bCs/>
                <w:sz w:val="20"/>
                <w:szCs w:val="20"/>
              </w:rPr>
              <w:t>Distribuzione sicura delle chiavi</w:t>
            </w:r>
          </w:p>
          <w:p w14:paraId="592B4BC9" w14:textId="501E5930" w:rsidR="006D2425" w:rsidRDefault="006D2425" w:rsidP="004D2B81">
            <w:pPr>
              <w:pStyle w:val="Paragrafoelenco"/>
              <w:spacing w:after="0"/>
              <w:ind w:left="360"/>
              <w:jc w:val="both"/>
              <w:rPr>
                <w:rFonts w:ascii="Open Sans" w:hAnsi="Open Sans" w:cs="Open Sans"/>
                <w:sz w:val="20"/>
                <w:szCs w:val="20"/>
              </w:rPr>
            </w:pPr>
            <w:r>
              <w:rPr>
                <w:rFonts w:ascii="Open Sans" w:hAnsi="Open Sans" w:cs="Open Sans"/>
                <w:sz w:val="20"/>
                <w:szCs w:val="20"/>
              </w:rPr>
              <w:t>Le chiavi crittografiche sono distribuite in modo sicuro solo alle parti autorizzate utilizzando protocolli sicuri di trasferimento delle chiavi.</w:t>
            </w:r>
          </w:p>
          <w:p w14:paraId="236D3FBD" w14:textId="77777777" w:rsidR="004D2B81" w:rsidRPr="006D2425" w:rsidRDefault="004D2B81" w:rsidP="004D2B81">
            <w:pPr>
              <w:pStyle w:val="Paragrafoelenco"/>
              <w:spacing w:after="0"/>
              <w:ind w:left="360"/>
              <w:jc w:val="both"/>
              <w:rPr>
                <w:rFonts w:ascii="Open Sans" w:hAnsi="Open Sans" w:cs="Open Sans"/>
                <w:sz w:val="20"/>
                <w:szCs w:val="20"/>
              </w:rPr>
            </w:pPr>
          </w:p>
          <w:p w14:paraId="33ECC3DB" w14:textId="4BA74621" w:rsidR="006D2425" w:rsidRPr="006D2425" w:rsidRDefault="006D2425" w:rsidP="001403D2">
            <w:pPr>
              <w:pStyle w:val="Paragrafoelenco"/>
              <w:numPr>
                <w:ilvl w:val="0"/>
                <w:numId w:val="193"/>
              </w:numPr>
              <w:spacing w:after="0"/>
              <w:ind w:left="360"/>
              <w:jc w:val="both"/>
              <w:rPr>
                <w:rFonts w:ascii="Open Sans" w:hAnsi="Open Sans" w:cs="Open Sans"/>
                <w:b/>
                <w:bCs/>
                <w:sz w:val="20"/>
                <w:szCs w:val="20"/>
              </w:rPr>
            </w:pPr>
            <w:r>
              <w:rPr>
                <w:rFonts w:ascii="Open Sans" w:hAnsi="Open Sans" w:cs="Open Sans"/>
                <w:b/>
                <w:bCs/>
                <w:sz w:val="20"/>
                <w:szCs w:val="20"/>
              </w:rPr>
              <w:t>Archiviazione sicura delle chiavi</w:t>
            </w:r>
          </w:p>
          <w:p w14:paraId="6D074FC2" w14:textId="0E90370E" w:rsidR="006D2425" w:rsidRPr="006D2425" w:rsidRDefault="006D2425" w:rsidP="001403D2">
            <w:pPr>
              <w:pStyle w:val="Paragrafoelenco"/>
              <w:spacing w:after="0"/>
              <w:ind w:left="360"/>
              <w:jc w:val="both"/>
              <w:rPr>
                <w:rFonts w:ascii="Open Sans" w:hAnsi="Open Sans" w:cs="Open Sans"/>
                <w:sz w:val="20"/>
                <w:szCs w:val="20"/>
              </w:rPr>
            </w:pPr>
            <w:r>
              <w:rPr>
                <w:rFonts w:ascii="Open Sans" w:hAnsi="Open Sans" w:cs="Open Sans"/>
                <w:sz w:val="20"/>
                <w:szCs w:val="20"/>
              </w:rPr>
              <w:t>Le chiavi crittografiche sono archiviate in modo sicuro per impedire l'accesso non autorizzato</w:t>
            </w:r>
          </w:p>
          <w:p w14:paraId="4C8BBB57" w14:textId="77777777" w:rsidR="006D2425" w:rsidRPr="006D2425" w:rsidRDefault="006D2425" w:rsidP="001403D2">
            <w:pPr>
              <w:spacing w:after="0"/>
              <w:jc w:val="both"/>
              <w:rPr>
                <w:rFonts w:ascii="Open Sans" w:hAnsi="Open Sans" w:cs="Open Sans"/>
                <w:sz w:val="20"/>
                <w:szCs w:val="20"/>
              </w:rPr>
            </w:pPr>
          </w:p>
          <w:p w14:paraId="785E0FC2" w14:textId="4B8F7C50" w:rsidR="006D2425" w:rsidRDefault="006D2425" w:rsidP="001403D2">
            <w:pPr>
              <w:pStyle w:val="Paragrafoelenco"/>
              <w:numPr>
                <w:ilvl w:val="0"/>
                <w:numId w:val="193"/>
              </w:numPr>
              <w:spacing w:after="0"/>
              <w:ind w:left="360"/>
              <w:jc w:val="both"/>
              <w:rPr>
                <w:rFonts w:ascii="Open Sans" w:hAnsi="Open Sans" w:cs="Open Sans"/>
                <w:sz w:val="20"/>
                <w:szCs w:val="20"/>
              </w:rPr>
            </w:pPr>
            <w:r>
              <w:rPr>
                <w:rFonts w:ascii="Open Sans" w:hAnsi="Open Sans" w:cs="Open Sans"/>
                <w:b/>
                <w:bCs/>
                <w:sz w:val="20"/>
                <w:szCs w:val="20"/>
              </w:rPr>
              <w:t>Rotazione delle chiavi</w:t>
            </w:r>
            <w:r>
              <w:rPr>
                <w:rFonts w:ascii="Open Sans" w:hAnsi="Open Sans" w:cs="Open Sans"/>
                <w:sz w:val="20"/>
                <w:szCs w:val="20"/>
              </w:rPr>
              <w:t xml:space="preserve"> </w:t>
            </w:r>
          </w:p>
          <w:p w14:paraId="279EC7CE" w14:textId="4D9CCFA7" w:rsidR="006D2425" w:rsidRPr="006D2425" w:rsidRDefault="006D2425" w:rsidP="001403D2">
            <w:pPr>
              <w:pStyle w:val="Paragrafoelenco"/>
              <w:spacing w:after="0"/>
              <w:ind w:left="360"/>
              <w:jc w:val="both"/>
              <w:rPr>
                <w:rFonts w:ascii="Open Sans" w:hAnsi="Open Sans" w:cs="Open Sans"/>
                <w:sz w:val="20"/>
                <w:szCs w:val="20"/>
              </w:rPr>
            </w:pPr>
            <w:r>
              <w:rPr>
                <w:rFonts w:ascii="Open Sans" w:hAnsi="Open Sans" w:cs="Open Sans"/>
                <w:sz w:val="20"/>
                <w:szCs w:val="20"/>
              </w:rPr>
              <w:t>Le chiavi crittografiche sono ruotate periodicamente per ridurre il rischio associato alla compromissione delle chiavi nel tempo. La rotazione delle chiavi può essere programmata in base a politiche specifiche o ad eventi chiave, come la scoperta di una violazione della sicurezza</w:t>
            </w:r>
          </w:p>
          <w:p w14:paraId="11640374" w14:textId="77777777" w:rsidR="006D2425" w:rsidRPr="006D2425" w:rsidRDefault="006D2425" w:rsidP="001403D2">
            <w:pPr>
              <w:spacing w:after="0"/>
              <w:jc w:val="both"/>
              <w:rPr>
                <w:rFonts w:ascii="Open Sans" w:hAnsi="Open Sans" w:cs="Open Sans"/>
                <w:sz w:val="20"/>
                <w:szCs w:val="20"/>
              </w:rPr>
            </w:pPr>
          </w:p>
          <w:p w14:paraId="485F8BB6" w14:textId="01F30CCC" w:rsidR="006D2425" w:rsidRPr="006D2425" w:rsidRDefault="006D2425" w:rsidP="001403D2">
            <w:pPr>
              <w:pStyle w:val="Paragrafoelenco"/>
              <w:numPr>
                <w:ilvl w:val="0"/>
                <w:numId w:val="193"/>
              </w:numPr>
              <w:spacing w:after="0"/>
              <w:ind w:left="360"/>
              <w:jc w:val="both"/>
              <w:rPr>
                <w:rFonts w:ascii="Open Sans" w:hAnsi="Open Sans" w:cs="Open Sans"/>
                <w:b/>
                <w:bCs/>
                <w:sz w:val="20"/>
                <w:szCs w:val="20"/>
              </w:rPr>
            </w:pPr>
            <w:r>
              <w:rPr>
                <w:rFonts w:ascii="Open Sans" w:hAnsi="Open Sans" w:cs="Open Sans"/>
                <w:b/>
                <w:bCs/>
                <w:sz w:val="20"/>
                <w:szCs w:val="20"/>
              </w:rPr>
              <w:t>Revoca delle chiavi</w:t>
            </w:r>
          </w:p>
          <w:p w14:paraId="44E535E8" w14:textId="2CDA39AF" w:rsidR="006D2425" w:rsidRPr="006D2425" w:rsidRDefault="006D2425" w:rsidP="001403D2">
            <w:pPr>
              <w:pStyle w:val="Paragrafoelenco"/>
              <w:spacing w:after="0"/>
              <w:ind w:left="360"/>
              <w:jc w:val="both"/>
              <w:rPr>
                <w:rFonts w:ascii="Open Sans" w:hAnsi="Open Sans" w:cs="Open Sans"/>
                <w:sz w:val="20"/>
                <w:szCs w:val="20"/>
              </w:rPr>
            </w:pPr>
            <w:r>
              <w:rPr>
                <w:rFonts w:ascii="Open Sans" w:hAnsi="Open Sans" w:cs="Open Sans"/>
                <w:sz w:val="20"/>
                <w:szCs w:val="20"/>
              </w:rPr>
              <w:t>In caso di compromissione o perdita di una chiave crittografica, questa può essere revocata immediatamente per impedire l'accesso non autorizzato ai dati protetti. La revoca delle chiavi è eseguita in caso di emergenza</w:t>
            </w:r>
          </w:p>
          <w:p w14:paraId="2851EB09" w14:textId="77777777" w:rsidR="006D2425" w:rsidRPr="006D2425" w:rsidRDefault="006D2425" w:rsidP="001403D2">
            <w:pPr>
              <w:spacing w:after="0"/>
              <w:jc w:val="both"/>
              <w:rPr>
                <w:rFonts w:ascii="Open Sans" w:hAnsi="Open Sans" w:cs="Open Sans"/>
                <w:sz w:val="20"/>
                <w:szCs w:val="20"/>
              </w:rPr>
            </w:pPr>
          </w:p>
          <w:p w14:paraId="43D7D43F" w14:textId="49F63ED7" w:rsidR="00F65212" w:rsidRPr="00F65212" w:rsidRDefault="006D2425" w:rsidP="001403D2">
            <w:pPr>
              <w:pStyle w:val="Paragrafoelenco"/>
              <w:numPr>
                <w:ilvl w:val="0"/>
                <w:numId w:val="193"/>
              </w:numPr>
              <w:spacing w:after="0"/>
              <w:ind w:left="360"/>
              <w:jc w:val="both"/>
              <w:rPr>
                <w:rFonts w:ascii="Open Sans" w:hAnsi="Open Sans" w:cs="Open Sans"/>
                <w:b/>
                <w:bCs/>
                <w:sz w:val="20"/>
                <w:szCs w:val="20"/>
              </w:rPr>
            </w:pPr>
            <w:r>
              <w:rPr>
                <w:rFonts w:ascii="Open Sans" w:hAnsi="Open Sans" w:cs="Open Sans"/>
                <w:b/>
                <w:bCs/>
                <w:sz w:val="20"/>
                <w:szCs w:val="20"/>
              </w:rPr>
              <w:t>Auditing e logging:</w:t>
            </w:r>
          </w:p>
          <w:p w14:paraId="3F09A5C0" w14:textId="0F1EE1BD" w:rsidR="00440EF8" w:rsidRPr="006D2425" w:rsidRDefault="006D2425" w:rsidP="001403D2">
            <w:pPr>
              <w:pStyle w:val="Paragrafoelenco"/>
              <w:spacing w:after="0"/>
              <w:ind w:left="360"/>
              <w:jc w:val="both"/>
              <w:rPr>
                <w:rFonts w:ascii="Open Sans" w:hAnsi="Open Sans" w:cs="Open Sans"/>
                <w:sz w:val="20"/>
                <w:szCs w:val="20"/>
              </w:rPr>
            </w:pPr>
            <w:r>
              <w:rPr>
                <w:rFonts w:ascii="Open Sans" w:hAnsi="Open Sans" w:cs="Open Sans"/>
                <w:sz w:val="20"/>
                <w:szCs w:val="20"/>
              </w:rPr>
              <w:t>Le attività legate alla gestione delle chiavi crittografiche sono registrate e monitorate per garantire la conformità alle politiche di sicurezza e per identificare eventuali anomalie o violazioni della sicurezza. Gli eventi di gestione delle chiavi, come la generazione, la distribuzione, la rotazione e la revoca, sono tutti registrati per fini di audit e eventuale segnalazione di sospetti o di illeciti.</w:t>
            </w:r>
          </w:p>
          <w:p w14:paraId="0ABD1C41" w14:textId="77777777" w:rsidR="00D5666F" w:rsidRPr="00927797" w:rsidRDefault="00D5666F" w:rsidP="00D5666F">
            <w:pPr>
              <w:spacing w:after="0"/>
              <w:jc w:val="both"/>
              <w:rPr>
                <w:rFonts w:ascii="Open Sans" w:hAnsi="Open Sans" w:cs="Open Sans"/>
                <w:color w:val="FF0000"/>
                <w:sz w:val="20"/>
                <w:szCs w:val="20"/>
              </w:rPr>
            </w:pPr>
          </w:p>
          <w:p w14:paraId="13F1B25F" w14:textId="77777777" w:rsidR="00D5666F" w:rsidRPr="00927797" w:rsidRDefault="00D5666F" w:rsidP="00D5666F">
            <w:pPr>
              <w:spacing w:after="0"/>
              <w:jc w:val="both"/>
              <w:rPr>
                <w:rFonts w:ascii="Open Sans" w:hAnsi="Open Sans" w:cs="Open Sans"/>
                <w:b/>
                <w:bCs/>
                <w:sz w:val="20"/>
                <w:szCs w:val="20"/>
              </w:rPr>
            </w:pPr>
          </w:p>
          <w:p w14:paraId="3A54A84D" w14:textId="77777777" w:rsidR="00D5666F" w:rsidRPr="00927797" w:rsidRDefault="00D5666F" w:rsidP="00D5666F">
            <w:pPr>
              <w:spacing w:after="0"/>
              <w:jc w:val="both"/>
              <w:rPr>
                <w:rFonts w:ascii="Open Sans" w:hAnsi="Open Sans" w:cs="Open Sans"/>
                <w:b/>
                <w:bCs/>
                <w:sz w:val="20"/>
                <w:szCs w:val="20"/>
              </w:rPr>
            </w:pPr>
          </w:p>
          <w:p w14:paraId="623E8C10" w14:textId="77777777" w:rsidR="00D5666F" w:rsidRPr="00927797" w:rsidRDefault="00D5666F" w:rsidP="00D5666F">
            <w:pPr>
              <w:spacing w:after="0" w:line="240" w:lineRule="auto"/>
              <w:jc w:val="both"/>
              <w:outlineLvl w:val="1"/>
              <w:rPr>
                <w:rFonts w:ascii="Open Sans" w:eastAsia="Times New Roman" w:hAnsi="Open Sans" w:cs="Open Sans"/>
                <w:b/>
                <w:bCs/>
                <w:sz w:val="20"/>
                <w:szCs w:val="20"/>
                <w:lang w:eastAsia="it-IT"/>
              </w:rPr>
            </w:pPr>
          </w:p>
          <w:p w14:paraId="2D53C238" w14:textId="77777777" w:rsidR="00F65212" w:rsidRDefault="00F65212" w:rsidP="00D5666F">
            <w:pPr>
              <w:spacing w:after="0" w:line="240" w:lineRule="auto"/>
              <w:jc w:val="both"/>
              <w:outlineLvl w:val="1"/>
              <w:rPr>
                <w:rFonts w:ascii="Open Sans" w:eastAsia="Times New Roman" w:hAnsi="Open Sans" w:cs="Open Sans"/>
                <w:b/>
                <w:bCs/>
                <w:sz w:val="20"/>
                <w:szCs w:val="20"/>
                <w:lang w:eastAsia="it-IT"/>
              </w:rPr>
            </w:pPr>
          </w:p>
          <w:p w14:paraId="149033C8" w14:textId="0EF021F7" w:rsidR="00D5666F" w:rsidRPr="00F65212" w:rsidRDefault="00D5666F" w:rsidP="00D5666F">
            <w:pPr>
              <w:spacing w:after="0" w:line="240" w:lineRule="auto"/>
              <w:jc w:val="both"/>
              <w:outlineLvl w:val="1"/>
              <w:rPr>
                <w:rFonts w:ascii="Open Sans" w:eastAsia="Times New Roman" w:hAnsi="Open Sans" w:cs="Open Sans"/>
                <w:b/>
                <w:bCs/>
                <w:color w:val="C00000"/>
                <w:sz w:val="20"/>
                <w:szCs w:val="20"/>
                <w:lang w:eastAsia="it-IT"/>
              </w:rPr>
            </w:pPr>
            <w:r>
              <w:rPr>
                <w:rFonts w:ascii="Open Sans" w:eastAsia="Times New Roman" w:hAnsi="Open Sans" w:cs="Open Sans"/>
                <w:b/>
                <w:bCs/>
                <w:color w:val="C00000"/>
                <w:sz w:val="20"/>
                <w:szCs w:val="20"/>
                <w:lang w:eastAsia="it-IT"/>
              </w:rPr>
              <w:t>CRITTOGRAFIA DEI FILE E DEI SUPPORTI</w:t>
            </w:r>
          </w:p>
          <w:p w14:paraId="7B1F3DB2" w14:textId="77777777" w:rsidR="00D5666F" w:rsidRPr="00927797" w:rsidRDefault="00D5666F" w:rsidP="00D5666F">
            <w:pPr>
              <w:spacing w:after="0" w:line="240" w:lineRule="auto"/>
              <w:jc w:val="both"/>
              <w:outlineLvl w:val="1"/>
              <w:rPr>
                <w:rFonts w:ascii="Open Sans" w:eastAsia="Times New Roman" w:hAnsi="Open Sans" w:cs="Open Sans"/>
                <w:b/>
                <w:bCs/>
                <w:sz w:val="20"/>
                <w:szCs w:val="20"/>
                <w:lang w:eastAsia="it-IT"/>
              </w:rPr>
            </w:pPr>
          </w:p>
          <w:p w14:paraId="788EBEC9" w14:textId="1B2EB85E"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Le informazioni che sono presenti all’interno dei file dell’organizzazione, se critiche, sono protette dalla cifratura. Il modulo </w:t>
            </w:r>
            <w:r>
              <w:rPr>
                <w:rFonts w:ascii="Open Sans" w:hAnsi="Open Sans" w:cs="Open Sans"/>
                <w:b/>
                <w:bCs/>
                <w:sz w:val="20"/>
                <w:szCs w:val="20"/>
              </w:rPr>
              <w:t>MOD-710-M Inventario degli asset</w:t>
            </w:r>
            <w:r>
              <w:rPr>
                <w:rFonts w:ascii="Open Sans" w:hAnsi="Open Sans" w:cs="Open Sans"/>
                <w:sz w:val="20"/>
                <w:szCs w:val="20"/>
              </w:rPr>
              <w:t>, in corrispondenza di ciascun supporto o tipologia di file contenuti sul supporto, prevede il controllo crittografico.</w:t>
            </w:r>
          </w:p>
          <w:p w14:paraId="173A1F3B" w14:textId="77777777" w:rsidR="00D5666F" w:rsidRPr="00927797" w:rsidRDefault="00D5666F" w:rsidP="00D5666F">
            <w:pPr>
              <w:spacing w:after="0"/>
              <w:jc w:val="both"/>
              <w:rPr>
                <w:rFonts w:ascii="Open Sans" w:hAnsi="Open Sans" w:cs="Open Sans"/>
                <w:sz w:val="20"/>
                <w:szCs w:val="20"/>
              </w:rPr>
            </w:pPr>
          </w:p>
          <w:p w14:paraId="2BCCD7CD"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Mentre il protocollo HTTPS (per le pagine web) e la firma digitale (per la comunicazione in mail) sono controlli sempre attivi che presidiano il trasferimento delle informazioni in qualunque momento esse vengono scambiate, per la cifratura dei file o dei supporti che li contengono, sono state stabilite delle vere e proprie regole che prevedono:</w:t>
            </w:r>
          </w:p>
          <w:p w14:paraId="6C7FA43E" w14:textId="77777777" w:rsidR="00D5666F" w:rsidRPr="00927797" w:rsidRDefault="00D5666F" w:rsidP="00D5666F">
            <w:pPr>
              <w:spacing w:after="0"/>
              <w:jc w:val="both"/>
              <w:rPr>
                <w:rFonts w:ascii="Open Sans" w:hAnsi="Open Sans" w:cs="Open Sans"/>
                <w:sz w:val="20"/>
                <w:szCs w:val="20"/>
              </w:rPr>
            </w:pPr>
          </w:p>
          <w:p w14:paraId="77CCD761" w14:textId="77777777" w:rsidR="00D5666F" w:rsidRPr="00927797" w:rsidRDefault="00D5666F" w:rsidP="00D5666F">
            <w:pPr>
              <w:pStyle w:val="Paragrafoelenco"/>
              <w:numPr>
                <w:ilvl w:val="0"/>
                <w:numId w:val="180"/>
              </w:numPr>
              <w:spacing w:after="0"/>
              <w:jc w:val="both"/>
              <w:rPr>
                <w:rFonts w:ascii="Open Sans" w:hAnsi="Open Sans" w:cs="Open Sans"/>
                <w:sz w:val="20"/>
                <w:szCs w:val="20"/>
              </w:rPr>
            </w:pPr>
            <w:r>
              <w:rPr>
                <w:rFonts w:ascii="Open Sans" w:hAnsi="Open Sans" w:cs="Open Sans"/>
                <w:sz w:val="20"/>
                <w:szCs w:val="20"/>
              </w:rPr>
              <w:t>Quali asset cifrare</w:t>
            </w:r>
          </w:p>
          <w:p w14:paraId="086FA3FF" w14:textId="77777777" w:rsidR="00D5666F" w:rsidRPr="00927797" w:rsidRDefault="00D5666F" w:rsidP="00D5666F">
            <w:pPr>
              <w:pStyle w:val="Paragrafoelenco"/>
              <w:numPr>
                <w:ilvl w:val="0"/>
                <w:numId w:val="180"/>
              </w:numPr>
              <w:spacing w:after="0"/>
              <w:jc w:val="both"/>
              <w:rPr>
                <w:rFonts w:ascii="Open Sans" w:hAnsi="Open Sans" w:cs="Open Sans"/>
                <w:sz w:val="20"/>
                <w:szCs w:val="20"/>
              </w:rPr>
            </w:pPr>
            <w:r>
              <w:rPr>
                <w:rFonts w:ascii="Open Sans" w:hAnsi="Open Sans" w:cs="Open Sans"/>
                <w:sz w:val="20"/>
                <w:szCs w:val="20"/>
              </w:rPr>
              <w:t>In quale occasione cifrarli</w:t>
            </w:r>
          </w:p>
          <w:p w14:paraId="3DF31593" w14:textId="77777777" w:rsidR="00D5666F" w:rsidRPr="00927797" w:rsidRDefault="00D5666F" w:rsidP="00D5666F">
            <w:pPr>
              <w:pStyle w:val="Paragrafoelenco"/>
              <w:numPr>
                <w:ilvl w:val="0"/>
                <w:numId w:val="180"/>
              </w:numPr>
              <w:spacing w:after="0"/>
              <w:jc w:val="both"/>
              <w:rPr>
                <w:rFonts w:ascii="Open Sans" w:hAnsi="Open Sans" w:cs="Open Sans"/>
                <w:sz w:val="20"/>
                <w:szCs w:val="20"/>
              </w:rPr>
            </w:pPr>
            <w:r>
              <w:rPr>
                <w:rFonts w:ascii="Open Sans" w:hAnsi="Open Sans" w:cs="Open Sans"/>
                <w:sz w:val="20"/>
                <w:szCs w:val="20"/>
              </w:rPr>
              <w:t>In quale occasione decifrarli</w:t>
            </w:r>
          </w:p>
          <w:p w14:paraId="318F7B20" w14:textId="77777777" w:rsidR="00D5666F" w:rsidRPr="00927797" w:rsidRDefault="00D5666F" w:rsidP="00D5666F">
            <w:pPr>
              <w:pStyle w:val="Paragrafoelenco"/>
              <w:numPr>
                <w:ilvl w:val="0"/>
                <w:numId w:val="180"/>
              </w:numPr>
              <w:spacing w:after="0"/>
              <w:jc w:val="both"/>
              <w:rPr>
                <w:rFonts w:ascii="Open Sans" w:hAnsi="Open Sans" w:cs="Open Sans"/>
                <w:sz w:val="20"/>
                <w:szCs w:val="20"/>
              </w:rPr>
            </w:pPr>
            <w:r>
              <w:rPr>
                <w:rFonts w:ascii="Open Sans" w:hAnsi="Open Sans" w:cs="Open Sans"/>
                <w:sz w:val="20"/>
                <w:szCs w:val="20"/>
              </w:rPr>
              <w:t>Quale metodo impiegare per la cifratura</w:t>
            </w:r>
          </w:p>
          <w:p w14:paraId="6873427B" w14:textId="77777777" w:rsidR="00D5666F" w:rsidRPr="00927797" w:rsidRDefault="00D5666F" w:rsidP="00D5666F">
            <w:pPr>
              <w:pStyle w:val="Paragrafoelenco"/>
              <w:numPr>
                <w:ilvl w:val="0"/>
                <w:numId w:val="180"/>
              </w:numPr>
              <w:spacing w:after="0"/>
              <w:jc w:val="both"/>
              <w:rPr>
                <w:rFonts w:ascii="Open Sans" w:hAnsi="Open Sans" w:cs="Open Sans"/>
                <w:sz w:val="20"/>
                <w:szCs w:val="20"/>
              </w:rPr>
            </w:pPr>
            <w:r>
              <w:rPr>
                <w:rFonts w:ascii="Open Sans" w:hAnsi="Open Sans" w:cs="Open Sans"/>
                <w:sz w:val="20"/>
                <w:szCs w:val="20"/>
              </w:rPr>
              <w:t>Come gestire le chiavi crittografiche</w:t>
            </w:r>
          </w:p>
          <w:p w14:paraId="28CA49F1" w14:textId="77777777" w:rsidR="00D5666F" w:rsidRPr="00927797" w:rsidRDefault="00D5666F" w:rsidP="00D5666F">
            <w:pPr>
              <w:spacing w:after="0"/>
              <w:jc w:val="both"/>
              <w:rPr>
                <w:rFonts w:ascii="Open Sans" w:hAnsi="Open Sans" w:cs="Open Sans"/>
                <w:sz w:val="20"/>
                <w:szCs w:val="20"/>
              </w:rPr>
            </w:pPr>
          </w:p>
          <w:p w14:paraId="7383738C" w14:textId="77777777" w:rsidR="00D5666F" w:rsidRPr="00927797" w:rsidRDefault="00D5666F" w:rsidP="00D5666F">
            <w:pPr>
              <w:spacing w:after="0"/>
              <w:jc w:val="both"/>
              <w:rPr>
                <w:rFonts w:ascii="Open Sans" w:hAnsi="Open Sans" w:cs="Open Sans"/>
                <w:sz w:val="20"/>
                <w:szCs w:val="20"/>
              </w:rPr>
            </w:pPr>
          </w:p>
          <w:p w14:paraId="14F4A943" w14:textId="77777777" w:rsidR="00D5666F" w:rsidRPr="00927797" w:rsidRDefault="00D5666F" w:rsidP="00D5666F">
            <w:pPr>
              <w:spacing w:after="0"/>
              <w:jc w:val="both"/>
              <w:rPr>
                <w:rFonts w:ascii="Open Sans" w:hAnsi="Open Sans" w:cs="Open Sans"/>
                <w:sz w:val="20"/>
                <w:szCs w:val="20"/>
              </w:rPr>
            </w:pPr>
            <w:r>
              <w:rPr>
                <w:rFonts w:ascii="Open Sans" w:hAnsi="Open Sans" w:cs="Open Sans"/>
                <w:sz w:val="20"/>
                <w:szCs w:val="20"/>
              </w:rPr>
              <w:t xml:space="preserve">La tabella che segue stabilisce la maniera con la quale provvedere alla </w:t>
            </w:r>
            <w:r>
              <w:rPr>
                <w:rFonts w:ascii="Open Sans" w:hAnsi="Open Sans" w:cs="Open Sans"/>
                <w:b/>
                <w:bCs/>
                <w:sz w:val="20"/>
                <w:szCs w:val="20"/>
              </w:rPr>
              <w:t>cifratura delle informazioni critiche</w:t>
            </w:r>
            <w:r>
              <w:rPr>
                <w:rFonts w:ascii="Open Sans" w:hAnsi="Open Sans" w:cs="Open Sans"/>
                <w:sz w:val="20"/>
                <w:szCs w:val="20"/>
              </w:rPr>
              <w:t xml:space="preserve"> da parte dell’organizzazione.</w:t>
            </w:r>
          </w:p>
          <w:p w14:paraId="090E3C4B" w14:textId="77777777" w:rsidR="00D5666F" w:rsidRPr="00927797" w:rsidRDefault="00D5666F" w:rsidP="00D5666F">
            <w:pPr>
              <w:spacing w:after="0"/>
              <w:jc w:val="both"/>
              <w:rPr>
                <w:rFonts w:ascii="Open Sans" w:hAnsi="Open Sans" w:cs="Open Sans"/>
                <w:sz w:val="20"/>
                <w:szCs w:val="20"/>
              </w:rPr>
            </w:pPr>
          </w:p>
          <w:tbl>
            <w:tblPr>
              <w:tblStyle w:val="Grigliatabella"/>
              <w:tblW w:w="0" w:type="auto"/>
              <w:tblLook w:val="04A0" w:firstRow="1" w:lastRow="0" w:firstColumn="1" w:lastColumn="0" w:noHBand="0" w:noVBand="1"/>
            </w:tblPr>
            <w:tblGrid>
              <w:gridCol w:w="4378"/>
              <w:gridCol w:w="6443"/>
            </w:tblGrid>
            <w:tr w:rsidR="00D5666F" w:rsidRPr="00927797" w14:paraId="6615D2CC" w14:textId="77777777" w:rsidTr="00F65212">
              <w:tc>
                <w:tcPr>
                  <w:tcW w:w="10934" w:type="dxa"/>
                  <w:gridSpan w:val="2"/>
                  <w:shd w:val="clear" w:color="auto" w:fill="F2F2F2" w:themeFill="background1" w:themeFillShade="F2"/>
                </w:tcPr>
                <w:p w14:paraId="022BD1A2"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POLICY DEI CONTROLLI CRITTOGRAFICI DEI FILE E DEI SUPPORTI</w:t>
                  </w:r>
                </w:p>
              </w:tc>
            </w:tr>
            <w:tr w:rsidR="00D5666F" w:rsidRPr="00927797" w14:paraId="0D7E434D" w14:textId="77777777" w:rsidTr="002B19E1">
              <w:tc>
                <w:tcPr>
                  <w:tcW w:w="4421" w:type="dxa"/>
                  <w:vAlign w:val="center"/>
                </w:tcPr>
                <w:p w14:paraId="6E44B69F" w14:textId="77777777" w:rsidR="00D5666F" w:rsidRPr="00F65212" w:rsidRDefault="00D5666F" w:rsidP="00D5666F">
                  <w:pPr>
                    <w:spacing w:after="0"/>
                    <w:rPr>
                      <w:rFonts w:ascii="Open Sans" w:hAnsi="Open Sans" w:cs="Open Sans"/>
                      <w:b/>
                      <w:bCs/>
                      <w:sz w:val="16"/>
                      <w:szCs w:val="16"/>
                    </w:rPr>
                  </w:pPr>
                  <w:r>
                    <w:rPr>
                      <w:rFonts w:ascii="Open Sans" w:hAnsi="Open Sans" w:cs="Open Sans"/>
                      <w:b/>
                      <w:bCs/>
                      <w:sz w:val="16"/>
                      <w:szCs w:val="16"/>
                    </w:rPr>
                    <w:t>ASSET DA SOTTOPORRE A CIFRATURA</w:t>
                  </w:r>
                </w:p>
              </w:tc>
              <w:tc>
                <w:tcPr>
                  <w:tcW w:w="6513" w:type="dxa"/>
                </w:tcPr>
                <w:p w14:paraId="5D1EF2C9" w14:textId="77777777" w:rsidR="00D5666F" w:rsidRPr="00F65212" w:rsidRDefault="00D5666F" w:rsidP="00D5666F">
                  <w:pPr>
                    <w:spacing w:after="0"/>
                    <w:jc w:val="both"/>
                    <w:rPr>
                      <w:rFonts w:ascii="Open Sans" w:hAnsi="Open Sans" w:cs="Open Sans"/>
                      <w:sz w:val="16"/>
                      <w:szCs w:val="16"/>
                    </w:rPr>
                  </w:pPr>
                </w:p>
                <w:p w14:paraId="07550122" w14:textId="0DD72ACC"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L’alta direzione, in relazione al livello di criticità delle informazioni da proteggere dal rischio di perdita della riservatezza, stabilisce quali supporti e quali file debbano essere coperti dal controllo crittografico nel modulo </w:t>
                  </w:r>
                  <w:r>
                    <w:rPr>
                      <w:rFonts w:ascii="Open Sans" w:hAnsi="Open Sans" w:cs="Open Sans"/>
                      <w:b/>
                      <w:bCs/>
                      <w:sz w:val="16"/>
                      <w:szCs w:val="16"/>
                    </w:rPr>
                    <w:t>MOD-710-M Inventario degli asset</w:t>
                  </w:r>
                  <w:r>
                    <w:rPr>
                      <w:rFonts w:ascii="Open Sans" w:hAnsi="Open Sans" w:cs="Open Sans"/>
                      <w:sz w:val="16"/>
                      <w:szCs w:val="16"/>
                    </w:rPr>
                    <w:t>.</w:t>
                  </w:r>
                </w:p>
                <w:p w14:paraId="63192F58" w14:textId="77777777" w:rsidR="00D5666F" w:rsidRPr="00F65212" w:rsidRDefault="00D5666F" w:rsidP="00D5666F">
                  <w:pPr>
                    <w:spacing w:after="0"/>
                    <w:jc w:val="both"/>
                    <w:rPr>
                      <w:rFonts w:ascii="Open Sans" w:hAnsi="Open Sans" w:cs="Open Sans"/>
                      <w:sz w:val="16"/>
                      <w:szCs w:val="16"/>
                    </w:rPr>
                  </w:pPr>
                </w:p>
                <w:p w14:paraId="583A336F" w14:textId="746D12C4" w:rsidR="00D5666F" w:rsidRPr="00F65212" w:rsidRDefault="00D5666F" w:rsidP="00D5666F">
                  <w:pPr>
                    <w:spacing w:after="0"/>
                    <w:jc w:val="both"/>
                    <w:rPr>
                      <w:rFonts w:ascii="Open Sans" w:hAnsi="Open Sans" w:cs="Open Sans"/>
                      <w:b/>
                      <w:bCs/>
                      <w:sz w:val="16"/>
                      <w:szCs w:val="16"/>
                    </w:rPr>
                  </w:pPr>
                  <w:r>
                    <w:rPr>
                      <w:rFonts w:ascii="Open Sans" w:hAnsi="Open Sans" w:cs="Open Sans"/>
                      <w:sz w:val="16"/>
                      <w:szCs w:val="16"/>
                    </w:rPr>
                    <w:t xml:space="preserve">La cifratura dei file o dei supporti che li custodiscono viene eseguita dall’RGSI (con l'ausilio dell'amministratore di sistema) attraverso il software reso disponibile dall’organizzazione e indicato, anch’esso, nel modulo </w:t>
                  </w:r>
                  <w:r>
                    <w:rPr>
                      <w:rFonts w:ascii="Open Sans" w:hAnsi="Open Sans" w:cs="Open Sans"/>
                      <w:b/>
                      <w:bCs/>
                      <w:sz w:val="16"/>
                      <w:szCs w:val="16"/>
                    </w:rPr>
                    <w:t>MOD-710-M Inventario degli asset.</w:t>
                  </w:r>
                </w:p>
                <w:p w14:paraId="4BD41BD0" w14:textId="77777777" w:rsidR="00D5666F" w:rsidRPr="00F65212" w:rsidRDefault="00D5666F" w:rsidP="00D5666F">
                  <w:pPr>
                    <w:spacing w:after="0"/>
                    <w:jc w:val="both"/>
                    <w:rPr>
                      <w:rFonts w:ascii="Open Sans" w:hAnsi="Open Sans" w:cs="Open Sans"/>
                      <w:b/>
                      <w:bCs/>
                      <w:sz w:val="16"/>
                      <w:szCs w:val="16"/>
                    </w:rPr>
                  </w:pPr>
                </w:p>
                <w:p w14:paraId="233BE962"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CIFRATURA DEGLI ASSET</w:t>
                  </w:r>
                </w:p>
                <w:p w14:paraId="4C7520E1" w14:textId="77777777" w:rsidR="00D5666F" w:rsidRPr="00F65212" w:rsidRDefault="00D5666F" w:rsidP="00D5666F">
                  <w:pPr>
                    <w:spacing w:after="0"/>
                    <w:jc w:val="both"/>
                    <w:rPr>
                      <w:rFonts w:ascii="Open Sans" w:hAnsi="Open Sans" w:cs="Open Sans"/>
                      <w:sz w:val="16"/>
                      <w:szCs w:val="16"/>
                    </w:rPr>
                  </w:pPr>
                </w:p>
                <w:p w14:paraId="447B2E21"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Gli asset sottoposti a cifratura dall’organizzazione sono:</w:t>
                  </w:r>
                </w:p>
                <w:p w14:paraId="44A59263" w14:textId="77777777" w:rsidR="00D5666F" w:rsidRPr="00F65212" w:rsidRDefault="00D5666F" w:rsidP="00D5666F">
                  <w:pPr>
                    <w:spacing w:after="0"/>
                    <w:jc w:val="both"/>
                    <w:rPr>
                      <w:rFonts w:ascii="Open Sans" w:hAnsi="Open Sans" w:cs="Open Sans"/>
                      <w:sz w:val="16"/>
                      <w:szCs w:val="16"/>
                    </w:rPr>
                  </w:pPr>
                </w:p>
                <w:p w14:paraId="1EEDB71C"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Gli hard disk del server</w:t>
                  </w:r>
                </w:p>
                <w:p w14:paraId="20966A2A"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dati riposti in back sul cloud</w:t>
                  </w:r>
                </w:p>
                <w:p w14:paraId="4573A18D"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supporti nei quali sono presenti i dati di configurazione dei dispositivi della rete</w:t>
                  </w:r>
                </w:p>
                <w:p w14:paraId="00098554"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dischi dei personal computer portatili</w:t>
                  </w:r>
                </w:p>
                <w:p w14:paraId="084C9899"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dischi dei personal computer fissi</w:t>
                  </w:r>
                </w:p>
                <w:p w14:paraId="7D86D815"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La memoria degli smartphone</w:t>
                  </w:r>
                </w:p>
                <w:p w14:paraId="391C9575"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Le credenziali di autorizzazione per l’accesso fisico tramite porte</w:t>
                  </w:r>
                </w:p>
                <w:p w14:paraId="189E8CA3"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lastRenderedPageBreak/>
                    <w:t>I campi dei database</w:t>
                  </w:r>
                </w:p>
                <w:p w14:paraId="1586089B"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supporti nei quali sono presenti i dati di configurazione dei dispositivi di sicurezza</w:t>
                  </w:r>
                </w:p>
                <w:p w14:paraId="5204EF69"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software che conservano i dati scansionati, tracciati e copiati per la sicurezza del sistema informativo e della rete</w:t>
                  </w:r>
                </w:p>
                <w:p w14:paraId="22616577" w14:textId="77777777" w:rsidR="00D5666F" w:rsidRPr="00F65212" w:rsidRDefault="00D5666F" w:rsidP="00D5666F">
                  <w:pPr>
                    <w:pStyle w:val="Paragrafoelenco"/>
                    <w:numPr>
                      <w:ilvl w:val="0"/>
                      <w:numId w:val="181"/>
                    </w:numPr>
                    <w:spacing w:after="0"/>
                    <w:jc w:val="both"/>
                    <w:rPr>
                      <w:rFonts w:ascii="Open Sans" w:hAnsi="Open Sans" w:cs="Open Sans"/>
                      <w:sz w:val="16"/>
                      <w:szCs w:val="16"/>
                    </w:rPr>
                  </w:pPr>
                  <w:r>
                    <w:rPr>
                      <w:rFonts w:ascii="Open Sans" w:hAnsi="Open Sans" w:cs="Open Sans"/>
                      <w:sz w:val="16"/>
                      <w:szCs w:val="16"/>
                    </w:rPr>
                    <w:t>I segnali audio della comunicazione telefonica in voip interna all’organizzazione</w:t>
                  </w:r>
                </w:p>
              </w:tc>
            </w:tr>
            <w:tr w:rsidR="00D5666F" w:rsidRPr="00927797" w14:paraId="2D44736F" w14:textId="77777777" w:rsidTr="002B19E1">
              <w:tc>
                <w:tcPr>
                  <w:tcW w:w="4421" w:type="dxa"/>
                  <w:vAlign w:val="center"/>
                </w:tcPr>
                <w:p w14:paraId="3FE895DF" w14:textId="77777777" w:rsidR="00D5666F" w:rsidRPr="00F65212" w:rsidRDefault="00D5666F" w:rsidP="00D5666F">
                  <w:pPr>
                    <w:spacing w:after="0"/>
                    <w:rPr>
                      <w:rFonts w:ascii="Open Sans" w:hAnsi="Open Sans" w:cs="Open Sans"/>
                      <w:b/>
                      <w:bCs/>
                      <w:sz w:val="16"/>
                      <w:szCs w:val="16"/>
                    </w:rPr>
                  </w:pPr>
                  <w:r>
                    <w:rPr>
                      <w:rFonts w:ascii="Open Sans" w:hAnsi="Open Sans" w:cs="Open Sans"/>
                      <w:b/>
                      <w:bCs/>
                      <w:sz w:val="16"/>
                      <w:szCs w:val="16"/>
                    </w:rPr>
                    <w:lastRenderedPageBreak/>
                    <w:t>OCCASIONE DI CIFRATURA</w:t>
                  </w:r>
                </w:p>
              </w:tc>
              <w:tc>
                <w:tcPr>
                  <w:tcW w:w="6513" w:type="dxa"/>
                </w:tcPr>
                <w:p w14:paraId="58CA6EFE" w14:textId="77777777" w:rsidR="00D5666F" w:rsidRPr="00F65212" w:rsidRDefault="00D5666F" w:rsidP="00D5666F">
                  <w:pPr>
                    <w:spacing w:after="0"/>
                    <w:jc w:val="both"/>
                    <w:rPr>
                      <w:rFonts w:ascii="Open Sans" w:hAnsi="Open Sans" w:cs="Open Sans"/>
                      <w:b/>
                      <w:bCs/>
                      <w:sz w:val="16"/>
                      <w:szCs w:val="16"/>
                    </w:rPr>
                  </w:pPr>
                </w:p>
                <w:p w14:paraId="6910DE16"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PC DI LAVORO</w:t>
                  </w:r>
                </w:p>
                <w:p w14:paraId="4724EDB3" w14:textId="77777777" w:rsidR="00D5666F" w:rsidRPr="00F65212" w:rsidRDefault="00D5666F" w:rsidP="00D5666F">
                  <w:pPr>
                    <w:spacing w:after="0"/>
                    <w:jc w:val="both"/>
                    <w:rPr>
                      <w:rFonts w:ascii="Open Sans" w:hAnsi="Open Sans" w:cs="Open Sans"/>
                      <w:sz w:val="16"/>
                      <w:szCs w:val="16"/>
                    </w:rPr>
                  </w:pPr>
                </w:p>
                <w:p w14:paraId="6EBFC198"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Le informazioni residenti sui pc di lavoro del personale sono cifrate sul disco rigido alla fine della sessione di lavoro. La cifratura avviene automaticamente al termine della sessione.</w:t>
                  </w:r>
                </w:p>
                <w:p w14:paraId="4D72CEB1" w14:textId="77777777" w:rsidR="00D5666F" w:rsidRPr="00F65212" w:rsidRDefault="00D5666F" w:rsidP="00D5666F">
                  <w:pPr>
                    <w:spacing w:after="0"/>
                    <w:jc w:val="both"/>
                    <w:rPr>
                      <w:rFonts w:ascii="Open Sans" w:hAnsi="Open Sans" w:cs="Open Sans"/>
                      <w:sz w:val="16"/>
                      <w:szCs w:val="16"/>
                    </w:rPr>
                  </w:pPr>
                </w:p>
                <w:p w14:paraId="48703A7C" w14:textId="77777777" w:rsidR="00D5666F" w:rsidRPr="00F65212" w:rsidRDefault="00D5666F" w:rsidP="00D5666F">
                  <w:pPr>
                    <w:spacing w:after="0"/>
                    <w:jc w:val="both"/>
                    <w:rPr>
                      <w:rFonts w:ascii="Open Sans" w:hAnsi="Open Sans" w:cs="Open Sans"/>
                      <w:b/>
                      <w:bCs/>
                      <w:sz w:val="16"/>
                      <w:szCs w:val="16"/>
                    </w:rPr>
                  </w:pPr>
                </w:p>
                <w:p w14:paraId="14808D41"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PC PORTATILI</w:t>
                  </w:r>
                </w:p>
                <w:p w14:paraId="22B7A0CD" w14:textId="77777777" w:rsidR="00D5666F" w:rsidRPr="00F65212" w:rsidRDefault="00D5666F" w:rsidP="00D5666F">
                  <w:pPr>
                    <w:spacing w:after="0"/>
                    <w:jc w:val="both"/>
                    <w:rPr>
                      <w:rFonts w:ascii="Open Sans" w:hAnsi="Open Sans" w:cs="Open Sans"/>
                      <w:sz w:val="16"/>
                      <w:szCs w:val="16"/>
                    </w:rPr>
                  </w:pPr>
                </w:p>
                <w:p w14:paraId="79A0960F"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Il disco è cifrato automaticamente in occasione dell’asporto del PC dalla sede dell’organizzazione verso i siti del telelavoro. Il comando di cifratura parte dalla rilevazione del segnale Rfid (segnale a radio frequenza) in occasione dell’attraversamento, verso l’estero, della porta principale di accesso all’organizzazione.</w:t>
                  </w:r>
                </w:p>
                <w:p w14:paraId="20A9C97E" w14:textId="77777777" w:rsidR="00D5666F" w:rsidRPr="00F65212" w:rsidRDefault="00D5666F" w:rsidP="00D5666F">
                  <w:pPr>
                    <w:spacing w:after="0"/>
                    <w:jc w:val="both"/>
                    <w:rPr>
                      <w:rFonts w:ascii="Open Sans" w:hAnsi="Open Sans" w:cs="Open Sans"/>
                      <w:sz w:val="16"/>
                      <w:szCs w:val="16"/>
                    </w:rPr>
                  </w:pPr>
                </w:p>
                <w:p w14:paraId="2CA3ACFC"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DATABASE SISTEMA INFORMATIVO</w:t>
                  </w:r>
                </w:p>
                <w:p w14:paraId="1E2FFA98" w14:textId="77777777" w:rsidR="00D5666F" w:rsidRPr="00F65212" w:rsidRDefault="00D5666F" w:rsidP="00D5666F">
                  <w:pPr>
                    <w:spacing w:after="0"/>
                    <w:jc w:val="both"/>
                    <w:rPr>
                      <w:rFonts w:ascii="Open Sans" w:hAnsi="Open Sans" w:cs="Open Sans"/>
                      <w:sz w:val="16"/>
                      <w:szCs w:val="16"/>
                    </w:rPr>
                  </w:pPr>
                </w:p>
                <w:p w14:paraId="31AD51CA"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Le informazioni residenti sul database del sistema sono protette dalla cifratura attraverso delle operazioni che vengono effettuate in maniera automatica e invisibile agli occhi dell’utente finale. Per cui il processo di messa in sicurezza dei dati non ostacola le normali pratiche di lavoro.</w:t>
                  </w:r>
                </w:p>
                <w:p w14:paraId="6127918A" w14:textId="77777777" w:rsidR="00D5666F" w:rsidRPr="00F65212" w:rsidRDefault="00D5666F" w:rsidP="00D5666F">
                  <w:pPr>
                    <w:spacing w:after="0"/>
                    <w:jc w:val="both"/>
                    <w:rPr>
                      <w:rFonts w:ascii="Open Sans" w:hAnsi="Open Sans" w:cs="Open Sans"/>
                      <w:sz w:val="16"/>
                      <w:szCs w:val="16"/>
                    </w:rPr>
                  </w:pPr>
                </w:p>
                <w:p w14:paraId="46074F32"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SERVER, CLOUD, SOFTWARE E DATI DI CONFIGURAZIONE</w:t>
                  </w:r>
                </w:p>
                <w:p w14:paraId="217618DE" w14:textId="77777777" w:rsidR="00D5666F" w:rsidRPr="00F65212" w:rsidRDefault="00D5666F" w:rsidP="00D5666F">
                  <w:pPr>
                    <w:spacing w:after="0"/>
                    <w:jc w:val="both"/>
                    <w:rPr>
                      <w:rFonts w:ascii="Open Sans" w:hAnsi="Open Sans" w:cs="Open Sans"/>
                      <w:b/>
                      <w:bCs/>
                      <w:sz w:val="16"/>
                      <w:szCs w:val="16"/>
                    </w:rPr>
                  </w:pPr>
                </w:p>
                <w:p w14:paraId="4AA4BF1C"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sz w:val="16"/>
                      <w:szCs w:val="16"/>
                    </w:rPr>
                    <w:t>Cifratura sempre attiva dal momento della sua esecuzione.</w:t>
                  </w:r>
                </w:p>
              </w:tc>
            </w:tr>
            <w:tr w:rsidR="00D5666F" w:rsidRPr="00927797" w14:paraId="7D5F3948" w14:textId="77777777" w:rsidTr="002B19E1">
              <w:tc>
                <w:tcPr>
                  <w:tcW w:w="4421" w:type="dxa"/>
                  <w:vAlign w:val="center"/>
                </w:tcPr>
                <w:p w14:paraId="360D3022" w14:textId="77777777" w:rsidR="00D5666F" w:rsidRPr="00F65212" w:rsidRDefault="00D5666F" w:rsidP="00D5666F">
                  <w:pPr>
                    <w:spacing w:after="0"/>
                    <w:rPr>
                      <w:rFonts w:ascii="Open Sans" w:hAnsi="Open Sans" w:cs="Open Sans"/>
                      <w:b/>
                      <w:bCs/>
                      <w:sz w:val="16"/>
                      <w:szCs w:val="16"/>
                    </w:rPr>
                  </w:pPr>
                  <w:r>
                    <w:rPr>
                      <w:rFonts w:ascii="Open Sans" w:hAnsi="Open Sans" w:cs="Open Sans"/>
                      <w:b/>
                      <w:bCs/>
                      <w:sz w:val="16"/>
                      <w:szCs w:val="16"/>
                    </w:rPr>
                    <w:t>OCCASIONE DI DECIFRATURA</w:t>
                  </w:r>
                </w:p>
              </w:tc>
              <w:tc>
                <w:tcPr>
                  <w:tcW w:w="6513" w:type="dxa"/>
                </w:tcPr>
                <w:p w14:paraId="32FC54C8" w14:textId="77777777" w:rsidR="00D5666F" w:rsidRPr="00F65212" w:rsidRDefault="00D5666F" w:rsidP="00D5666F">
                  <w:pPr>
                    <w:spacing w:after="0"/>
                    <w:jc w:val="both"/>
                    <w:rPr>
                      <w:rFonts w:ascii="Open Sans" w:hAnsi="Open Sans" w:cs="Open Sans"/>
                      <w:sz w:val="16"/>
                      <w:szCs w:val="16"/>
                    </w:rPr>
                  </w:pPr>
                </w:p>
                <w:p w14:paraId="154D3AA0"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DECIFRATURA DATI RESIDENTI SUI SERVER/CLOUD</w:t>
                  </w:r>
                </w:p>
                <w:p w14:paraId="4ECEC7EB" w14:textId="77777777" w:rsidR="00D5666F" w:rsidRPr="00F65212" w:rsidRDefault="00D5666F" w:rsidP="00D5666F">
                  <w:pPr>
                    <w:spacing w:after="0"/>
                    <w:jc w:val="both"/>
                    <w:rPr>
                      <w:rFonts w:ascii="Open Sans" w:hAnsi="Open Sans" w:cs="Open Sans"/>
                      <w:sz w:val="16"/>
                      <w:szCs w:val="16"/>
                    </w:rPr>
                  </w:pPr>
                </w:p>
                <w:p w14:paraId="6DD85A42"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La decifratura delle informazioni e dei supporti avviene in occasione della necessità dell’accesso in chiaro. Mentre la cifratura avviene automaticamente, la decifratura avviene in occasioni di necessità supervisionate dall’alta direzione e dal RGSI, con il supporto del personale tecnico appropriato.</w:t>
                  </w:r>
                </w:p>
                <w:p w14:paraId="200B98A7" w14:textId="77777777" w:rsidR="00D5666F" w:rsidRPr="00F65212" w:rsidRDefault="00D5666F" w:rsidP="00D5666F">
                  <w:pPr>
                    <w:spacing w:after="0"/>
                    <w:jc w:val="both"/>
                    <w:rPr>
                      <w:rFonts w:ascii="Open Sans" w:hAnsi="Open Sans" w:cs="Open Sans"/>
                      <w:sz w:val="16"/>
                      <w:szCs w:val="16"/>
                    </w:rPr>
                  </w:pPr>
                </w:p>
                <w:p w14:paraId="77EC101D"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DECIFRATURA DATI RESIDENTI SUI PC FISSI E PORTATILI</w:t>
                  </w:r>
                </w:p>
                <w:p w14:paraId="36331362" w14:textId="77777777" w:rsidR="00D5666F" w:rsidRPr="00F65212" w:rsidRDefault="00D5666F" w:rsidP="00D5666F">
                  <w:pPr>
                    <w:spacing w:after="0"/>
                    <w:jc w:val="both"/>
                    <w:rPr>
                      <w:rFonts w:ascii="Open Sans" w:hAnsi="Open Sans" w:cs="Open Sans"/>
                      <w:b/>
                      <w:bCs/>
                      <w:sz w:val="16"/>
                      <w:szCs w:val="16"/>
                    </w:rPr>
                  </w:pPr>
                </w:p>
                <w:p w14:paraId="607B7157"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All’inizio della sessione di lavoro del personale autorizzato</w:t>
                  </w:r>
                </w:p>
                <w:p w14:paraId="7AB7EF2B" w14:textId="77777777" w:rsidR="00D5666F" w:rsidRPr="00F65212" w:rsidRDefault="00D5666F" w:rsidP="00D5666F">
                  <w:pPr>
                    <w:spacing w:after="0"/>
                    <w:jc w:val="both"/>
                    <w:rPr>
                      <w:rFonts w:ascii="Open Sans" w:hAnsi="Open Sans" w:cs="Open Sans"/>
                      <w:sz w:val="16"/>
                      <w:szCs w:val="16"/>
                    </w:rPr>
                  </w:pPr>
                </w:p>
              </w:tc>
            </w:tr>
            <w:tr w:rsidR="00D5666F" w:rsidRPr="00927797" w14:paraId="05AB8208" w14:textId="77777777" w:rsidTr="002B19E1">
              <w:tc>
                <w:tcPr>
                  <w:tcW w:w="4421" w:type="dxa"/>
                  <w:vAlign w:val="center"/>
                </w:tcPr>
                <w:p w14:paraId="49257851" w14:textId="77777777" w:rsidR="00D5666F" w:rsidRPr="00F65212" w:rsidRDefault="00D5666F" w:rsidP="00D5666F">
                  <w:pPr>
                    <w:spacing w:after="0"/>
                    <w:rPr>
                      <w:rFonts w:ascii="Open Sans" w:hAnsi="Open Sans" w:cs="Open Sans"/>
                      <w:b/>
                      <w:bCs/>
                      <w:sz w:val="16"/>
                      <w:szCs w:val="16"/>
                    </w:rPr>
                  </w:pPr>
                  <w:r>
                    <w:rPr>
                      <w:rFonts w:ascii="Open Sans" w:hAnsi="Open Sans" w:cs="Open Sans"/>
                      <w:b/>
                      <w:bCs/>
                      <w:sz w:val="16"/>
                      <w:szCs w:val="16"/>
                    </w:rPr>
                    <w:t>METODO DI CIFRATURA</w:t>
                  </w:r>
                </w:p>
              </w:tc>
              <w:tc>
                <w:tcPr>
                  <w:tcW w:w="6513" w:type="dxa"/>
                </w:tcPr>
                <w:p w14:paraId="3D858A53" w14:textId="77777777" w:rsidR="00D5666F" w:rsidRPr="00F65212" w:rsidRDefault="00D5666F" w:rsidP="00D5666F">
                  <w:pPr>
                    <w:spacing w:after="0"/>
                    <w:jc w:val="both"/>
                    <w:rPr>
                      <w:rFonts w:ascii="Open Sans" w:hAnsi="Open Sans" w:cs="Open Sans"/>
                      <w:sz w:val="16"/>
                      <w:szCs w:val="16"/>
                    </w:rPr>
                  </w:pPr>
                </w:p>
                <w:p w14:paraId="47187642" w14:textId="77777777" w:rsidR="00D5666F" w:rsidRPr="00F65212" w:rsidRDefault="00D5666F" w:rsidP="00D5666F">
                  <w:pPr>
                    <w:spacing w:after="0"/>
                    <w:jc w:val="both"/>
                    <w:rPr>
                      <w:rFonts w:ascii="Open Sans" w:hAnsi="Open Sans" w:cs="Open Sans"/>
                      <w:sz w:val="16"/>
                      <w:szCs w:val="16"/>
                    </w:rPr>
                  </w:pPr>
                </w:p>
                <w:p w14:paraId="107D8F3B"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Il software impiegato per la cifratura usa algoritmi che sono conosciuti e pubblicati, come Data encryption standard (DES). </w:t>
                  </w:r>
                </w:p>
                <w:p w14:paraId="3BEC8853" w14:textId="77777777" w:rsidR="00D5666F" w:rsidRPr="00F65212" w:rsidRDefault="00D5666F" w:rsidP="00D5666F">
                  <w:pPr>
                    <w:spacing w:after="0"/>
                    <w:jc w:val="both"/>
                    <w:rPr>
                      <w:rFonts w:ascii="Open Sans" w:hAnsi="Open Sans" w:cs="Open Sans"/>
                      <w:sz w:val="16"/>
                      <w:szCs w:val="16"/>
                    </w:rPr>
                  </w:pPr>
                </w:p>
                <w:p w14:paraId="6CA7D07A" w14:textId="77777777" w:rsidR="00C860AF" w:rsidRDefault="00C860AF" w:rsidP="00D5666F">
                  <w:pPr>
                    <w:spacing w:after="0"/>
                    <w:jc w:val="both"/>
                    <w:rPr>
                      <w:rFonts w:ascii="Open Sans" w:hAnsi="Open Sans" w:cs="Open Sans"/>
                      <w:b/>
                      <w:bCs/>
                      <w:sz w:val="16"/>
                      <w:szCs w:val="16"/>
                    </w:rPr>
                  </w:pPr>
                </w:p>
                <w:p w14:paraId="7D32ED6D" w14:textId="77777777" w:rsidR="00C860AF" w:rsidRDefault="00C860AF" w:rsidP="00D5666F">
                  <w:pPr>
                    <w:spacing w:after="0"/>
                    <w:jc w:val="both"/>
                    <w:rPr>
                      <w:rFonts w:ascii="Open Sans" w:hAnsi="Open Sans" w:cs="Open Sans"/>
                      <w:b/>
                      <w:bCs/>
                      <w:sz w:val="16"/>
                      <w:szCs w:val="16"/>
                    </w:rPr>
                  </w:pPr>
                </w:p>
                <w:p w14:paraId="7C36B356" w14:textId="7CF5CFD4"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lastRenderedPageBreak/>
                    <w:t>PROTEZIONE DELLA CHIAVE</w:t>
                  </w:r>
                </w:p>
                <w:p w14:paraId="41A44556" w14:textId="1B94FB63"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Con la chiave segreta, il responsabile può convertire i testi cifrati nuovamente nel testo in chiaro e data la criticità di tale chiave essa, come regola generale, viene sempre custodita su un supporto esterno e cioè il cloud. </w:t>
                  </w:r>
                </w:p>
                <w:p w14:paraId="10A7F5B6" w14:textId="77777777" w:rsidR="00D5666F" w:rsidRPr="00F65212" w:rsidRDefault="00D5666F" w:rsidP="00D5666F">
                  <w:pPr>
                    <w:spacing w:after="0"/>
                    <w:jc w:val="both"/>
                    <w:rPr>
                      <w:rFonts w:ascii="Open Sans" w:hAnsi="Open Sans" w:cs="Open Sans"/>
                      <w:b/>
                      <w:bCs/>
                      <w:sz w:val="16"/>
                      <w:szCs w:val="16"/>
                    </w:rPr>
                  </w:pPr>
                </w:p>
                <w:p w14:paraId="1689F979" w14:textId="77777777" w:rsidR="00D5666F" w:rsidRPr="00F65212" w:rsidRDefault="00D5666F" w:rsidP="00D5666F">
                  <w:pPr>
                    <w:spacing w:after="0"/>
                    <w:jc w:val="both"/>
                    <w:rPr>
                      <w:rFonts w:ascii="Open Sans" w:hAnsi="Open Sans" w:cs="Open Sans"/>
                      <w:b/>
                      <w:bCs/>
                      <w:sz w:val="16"/>
                      <w:szCs w:val="16"/>
                    </w:rPr>
                  </w:pPr>
                </w:p>
                <w:p w14:paraId="46344CD5"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DISPONIBILITA’ DELLA CHIAVE</w:t>
                  </w:r>
                </w:p>
                <w:p w14:paraId="5F7451DB" w14:textId="77777777" w:rsidR="00D5666F" w:rsidRPr="00F65212" w:rsidRDefault="00D5666F" w:rsidP="00D5666F">
                  <w:pPr>
                    <w:spacing w:after="0"/>
                    <w:jc w:val="both"/>
                    <w:rPr>
                      <w:rFonts w:ascii="Open Sans" w:hAnsi="Open Sans" w:cs="Open Sans"/>
                      <w:b/>
                      <w:bCs/>
                      <w:sz w:val="16"/>
                      <w:szCs w:val="16"/>
                    </w:rPr>
                  </w:pPr>
                </w:p>
                <w:p w14:paraId="0C752D88"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Il rischio della perdita della chiave di decifratura può avere dimensioni incalcolabili nell’organizzazione. I file resterebbero cifrati per sempre, e sarebbero totalmente persi.</w:t>
                  </w:r>
                </w:p>
                <w:p w14:paraId="06606E43" w14:textId="77777777" w:rsidR="00D5666F" w:rsidRPr="00F65212" w:rsidRDefault="00D5666F" w:rsidP="00D5666F">
                  <w:pPr>
                    <w:spacing w:after="0"/>
                    <w:jc w:val="both"/>
                    <w:rPr>
                      <w:rFonts w:ascii="Open Sans" w:hAnsi="Open Sans" w:cs="Open Sans"/>
                      <w:b/>
                      <w:bCs/>
                      <w:sz w:val="16"/>
                      <w:szCs w:val="16"/>
                    </w:rPr>
                  </w:pPr>
                </w:p>
                <w:p w14:paraId="3C72A821"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Le chiavi devono essere rese disponibili a parti autorizzate per accedere al testo in chiaro. Così, le chiavi devono essere nascoste e selezionate con la dovuta accortezza. Il “Key Recovery” è il metodo adottato dall’organizzazione per il recupero delle informazioni crittografiche.</w:t>
                  </w:r>
                </w:p>
                <w:p w14:paraId="15A8BEC6" w14:textId="77777777" w:rsidR="00D5666F" w:rsidRPr="00F65212" w:rsidRDefault="00D5666F" w:rsidP="00D5666F">
                  <w:pPr>
                    <w:spacing w:after="0"/>
                    <w:jc w:val="both"/>
                    <w:rPr>
                      <w:rFonts w:ascii="Open Sans" w:hAnsi="Open Sans" w:cs="Open Sans"/>
                      <w:sz w:val="16"/>
                      <w:szCs w:val="16"/>
                    </w:rPr>
                  </w:pPr>
                </w:p>
              </w:tc>
            </w:tr>
            <w:tr w:rsidR="00D5666F" w:rsidRPr="00927797" w14:paraId="124CA77B" w14:textId="77777777" w:rsidTr="002B19E1">
              <w:tc>
                <w:tcPr>
                  <w:tcW w:w="4421" w:type="dxa"/>
                  <w:vAlign w:val="center"/>
                </w:tcPr>
                <w:p w14:paraId="1FA8270E" w14:textId="77777777" w:rsidR="00D5666F" w:rsidRPr="00F65212" w:rsidRDefault="00D5666F" w:rsidP="00D5666F">
                  <w:pPr>
                    <w:spacing w:after="0"/>
                    <w:rPr>
                      <w:rFonts w:ascii="Open Sans" w:hAnsi="Open Sans" w:cs="Open Sans"/>
                      <w:b/>
                      <w:bCs/>
                      <w:sz w:val="16"/>
                      <w:szCs w:val="16"/>
                    </w:rPr>
                  </w:pPr>
                  <w:r>
                    <w:rPr>
                      <w:rFonts w:ascii="Open Sans" w:hAnsi="Open Sans" w:cs="Open Sans"/>
                      <w:b/>
                      <w:bCs/>
                      <w:sz w:val="16"/>
                      <w:szCs w:val="16"/>
                    </w:rPr>
                    <w:lastRenderedPageBreak/>
                    <w:t>GESTIONE DELLE CHIAVI CRITTOGRAFICHE</w:t>
                  </w:r>
                </w:p>
              </w:tc>
              <w:tc>
                <w:tcPr>
                  <w:tcW w:w="6513" w:type="dxa"/>
                </w:tcPr>
                <w:p w14:paraId="10EEF5C4" w14:textId="77777777" w:rsidR="00D5666F" w:rsidRPr="00F65212" w:rsidRDefault="00D5666F" w:rsidP="00D5666F">
                  <w:pPr>
                    <w:spacing w:after="0"/>
                    <w:jc w:val="both"/>
                    <w:rPr>
                      <w:rFonts w:ascii="Open Sans" w:hAnsi="Open Sans" w:cs="Open Sans"/>
                      <w:b/>
                      <w:bCs/>
                      <w:sz w:val="16"/>
                      <w:szCs w:val="16"/>
                    </w:rPr>
                  </w:pPr>
                </w:p>
                <w:p w14:paraId="3A572417"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KEY RECOVERY</w:t>
                  </w:r>
                </w:p>
                <w:p w14:paraId="3C104F90" w14:textId="77777777" w:rsidR="00D5666F" w:rsidRPr="00F65212" w:rsidRDefault="00D5666F" w:rsidP="00D5666F">
                  <w:pPr>
                    <w:spacing w:after="0"/>
                    <w:jc w:val="both"/>
                    <w:rPr>
                      <w:rFonts w:ascii="Open Sans" w:hAnsi="Open Sans" w:cs="Open Sans"/>
                      <w:sz w:val="16"/>
                      <w:szCs w:val="16"/>
                    </w:rPr>
                  </w:pPr>
                </w:p>
                <w:p w14:paraId="58C90C8C"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Il software per la gestione della cifratura, attraverso la funzione di</w:t>
                  </w:r>
                  <w:r>
                    <w:rPr>
                      <w:rFonts w:ascii="Open Sans" w:hAnsi="Open Sans" w:cs="Open Sans"/>
                      <w:b/>
                      <w:bCs/>
                      <w:sz w:val="16"/>
                      <w:szCs w:val="16"/>
                    </w:rPr>
                    <w:t xml:space="preserve"> key recovery</w:t>
                  </w:r>
                  <w:r>
                    <w:rPr>
                      <w:rFonts w:ascii="Open Sans" w:hAnsi="Open Sans" w:cs="Open Sans"/>
                      <w:sz w:val="16"/>
                      <w:szCs w:val="16"/>
                    </w:rPr>
                    <w:t xml:space="preserve">, abilita persone autorizzate ad accedere al testo in chiaro da dati cifrati quando la chiave di decifratura non dovesse risultare più utilizzabile. </w:t>
                  </w:r>
                </w:p>
                <w:p w14:paraId="33F32A68" w14:textId="77777777" w:rsidR="00D5666F" w:rsidRPr="00F65212" w:rsidRDefault="00D5666F" w:rsidP="00D5666F">
                  <w:pPr>
                    <w:spacing w:after="0"/>
                    <w:jc w:val="both"/>
                    <w:rPr>
                      <w:rFonts w:ascii="Open Sans" w:hAnsi="Open Sans" w:cs="Open Sans"/>
                      <w:sz w:val="16"/>
                      <w:szCs w:val="16"/>
                    </w:rPr>
                  </w:pPr>
                </w:p>
                <w:p w14:paraId="12AE9F91"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La tecnica impiegata dall’organizzazione, per l’applicazione del controllo di sicurezza del key recovery è il </w:t>
                  </w:r>
                  <w:r>
                    <w:rPr>
                      <w:rFonts w:ascii="Open Sans" w:hAnsi="Open Sans" w:cs="Open Sans"/>
                      <w:b/>
                      <w:bCs/>
                      <w:sz w:val="16"/>
                      <w:szCs w:val="16"/>
                    </w:rPr>
                    <w:t>key escrow</w:t>
                  </w:r>
                  <w:r>
                    <w:rPr>
                      <w:rFonts w:ascii="Open Sans" w:hAnsi="Open Sans" w:cs="Open Sans"/>
                      <w:sz w:val="16"/>
                      <w:szCs w:val="16"/>
                    </w:rPr>
                    <w:t xml:space="preserve">. </w:t>
                  </w:r>
                </w:p>
                <w:p w14:paraId="502C319A" w14:textId="77777777" w:rsidR="00D5666F" w:rsidRPr="00F65212" w:rsidRDefault="00D5666F" w:rsidP="00D5666F">
                  <w:pPr>
                    <w:spacing w:after="0"/>
                    <w:jc w:val="both"/>
                    <w:rPr>
                      <w:rFonts w:ascii="Open Sans" w:hAnsi="Open Sans" w:cs="Open Sans"/>
                      <w:sz w:val="16"/>
                      <w:szCs w:val="16"/>
                    </w:rPr>
                  </w:pPr>
                </w:p>
                <w:p w14:paraId="4A77B610" w14:textId="77777777" w:rsidR="00D5666F" w:rsidRPr="00F65212" w:rsidRDefault="00D5666F" w:rsidP="00D5666F">
                  <w:pPr>
                    <w:spacing w:after="0"/>
                    <w:jc w:val="both"/>
                    <w:rPr>
                      <w:rFonts w:ascii="Open Sans" w:hAnsi="Open Sans" w:cs="Open Sans"/>
                      <w:b/>
                      <w:bCs/>
                      <w:sz w:val="16"/>
                      <w:szCs w:val="16"/>
                    </w:rPr>
                  </w:pPr>
                  <w:r>
                    <w:rPr>
                      <w:rFonts w:ascii="Open Sans" w:hAnsi="Open Sans" w:cs="Open Sans"/>
                      <w:b/>
                      <w:bCs/>
                      <w:sz w:val="16"/>
                      <w:szCs w:val="16"/>
                    </w:rPr>
                    <w:t>KEY ESCROW</w:t>
                  </w:r>
                </w:p>
                <w:p w14:paraId="6D906AD6" w14:textId="77777777" w:rsidR="00D5666F" w:rsidRPr="00F65212" w:rsidRDefault="00D5666F" w:rsidP="00D5666F">
                  <w:pPr>
                    <w:spacing w:after="0"/>
                    <w:jc w:val="both"/>
                    <w:rPr>
                      <w:rFonts w:ascii="Open Sans" w:hAnsi="Open Sans" w:cs="Open Sans"/>
                      <w:b/>
                      <w:bCs/>
                      <w:sz w:val="16"/>
                      <w:szCs w:val="16"/>
                    </w:rPr>
                  </w:pPr>
                </w:p>
                <w:p w14:paraId="585F8A94"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Un "key escrow encryption system" è un sistema di cifratura che permette a soggetti autorizzati (RGSI, alta direzione, RDP produzione, RDP marketing), sotto certe condizioni prestabilite di decifrare testi cifrati con l'aiuto di informazioni fornite da uno o più parti fidate (asset manager) che mantengono speciali chiavi di recupero dei dati. Queste chiavi speciali non devono essere le stesse di quelle usate per cifrare e decifrare i dati, ma forniscono </w:t>
                  </w:r>
                  <w:r>
                    <w:rPr>
                      <w:rFonts w:ascii="Open Sans" w:hAnsi="Open Sans" w:cs="Open Sans"/>
                      <w:b/>
                      <w:bCs/>
                      <w:sz w:val="16"/>
                      <w:szCs w:val="16"/>
                    </w:rPr>
                    <w:t>un mezzo per determinare le chiavi</w:t>
                  </w:r>
                  <w:r>
                    <w:rPr>
                      <w:rFonts w:ascii="Open Sans" w:hAnsi="Open Sans" w:cs="Open Sans"/>
                      <w:sz w:val="16"/>
                      <w:szCs w:val="16"/>
                    </w:rPr>
                    <w:t xml:space="preserve"> dei dati cifrati/decifrati. </w:t>
                  </w:r>
                </w:p>
                <w:p w14:paraId="64542CE6" w14:textId="77777777" w:rsidR="00D5666F" w:rsidRPr="00F65212" w:rsidRDefault="00D5666F" w:rsidP="00D5666F">
                  <w:pPr>
                    <w:spacing w:after="0"/>
                    <w:jc w:val="both"/>
                    <w:rPr>
                      <w:rFonts w:ascii="Open Sans" w:hAnsi="Open Sans" w:cs="Open Sans"/>
                      <w:sz w:val="16"/>
                      <w:szCs w:val="16"/>
                    </w:rPr>
                  </w:pPr>
                </w:p>
                <w:p w14:paraId="0C4B6B4B"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Le informazioni di recupero richiedono che tali soggetti facilitino il recupero del testo in chiaro fornendo la chiave necessaria o parti della chiave o decifrando le informazioni. </w:t>
                  </w:r>
                </w:p>
                <w:p w14:paraId="445FD9C3" w14:textId="77777777" w:rsidR="00D5666F" w:rsidRPr="00F65212" w:rsidRDefault="00D5666F" w:rsidP="00D5666F">
                  <w:pPr>
                    <w:spacing w:after="0"/>
                    <w:jc w:val="both"/>
                    <w:rPr>
                      <w:rFonts w:ascii="Open Sans" w:hAnsi="Open Sans" w:cs="Open Sans"/>
                      <w:sz w:val="16"/>
                      <w:szCs w:val="16"/>
                    </w:rPr>
                  </w:pPr>
                </w:p>
                <w:p w14:paraId="2C31EC8D" w14:textId="77777777" w:rsidR="00D5666F" w:rsidRPr="00F65212" w:rsidRDefault="00D5666F" w:rsidP="00D5666F">
                  <w:pPr>
                    <w:spacing w:after="0"/>
                    <w:jc w:val="both"/>
                    <w:rPr>
                      <w:rFonts w:ascii="Open Sans" w:hAnsi="Open Sans" w:cs="Open Sans"/>
                      <w:sz w:val="16"/>
                      <w:szCs w:val="16"/>
                    </w:rPr>
                  </w:pPr>
                  <w:r>
                    <w:rPr>
                      <w:rFonts w:ascii="Open Sans" w:hAnsi="Open Sans" w:cs="Open Sans"/>
                      <w:sz w:val="16"/>
                      <w:szCs w:val="16"/>
                    </w:rPr>
                    <w:t xml:space="preserve">La dispersione di parti della chiave è accuratamente determinata in modo da evitare un singolo punto di attacco. </w:t>
                  </w:r>
                </w:p>
              </w:tc>
            </w:tr>
          </w:tbl>
          <w:p w14:paraId="75E8393C" w14:textId="4ECFBD40" w:rsidR="00D5666F" w:rsidRPr="00927797" w:rsidRDefault="00D5666F" w:rsidP="002B19E1">
            <w:pPr>
              <w:spacing w:after="0"/>
              <w:jc w:val="both"/>
              <w:rPr>
                <w:rFonts w:ascii="Open Sans" w:hAnsi="Open Sans" w:cs="Open Sans"/>
                <w:sz w:val="20"/>
                <w:szCs w:val="20"/>
              </w:rPr>
            </w:pPr>
          </w:p>
        </w:tc>
      </w:tr>
    </w:tbl>
    <w:p w14:paraId="798DEAB6" w14:textId="77777777" w:rsidR="00D06FC0" w:rsidRDefault="00D06FC0" w:rsidP="00D06FC0">
      <w:pPr>
        <w:rPr>
          <w:rFonts w:ascii="Open Sans" w:hAnsi="Open Sans" w:cs="Open Sans"/>
          <w:sz w:val="20"/>
          <w:szCs w:val="20"/>
        </w:rPr>
      </w:pPr>
    </w:p>
    <w:sectPr w:rsidR="00AA61E9" w:rsidRPr="00EE5F93" w:rsidSect="00BC2DAD">
      <w:headerReference w:type="even" r:id="rId13"/>
      <w:headerReference w:type="default" r:id="rId14"/>
      <w:footerReference w:type="even" r:id="rId15"/>
      <w:footerReference w:type="default" r:id="rId16"/>
      <w:headerReference w:type="first" r:id="rId17"/>
      <w:footerReference w:type="first" r:id="rId18"/>
      <w:pgSz w:w="11906" w:h="16838" w:code="9"/>
      <w:pgMar w:top="1418" w:right="282" w:bottom="1134" w:left="567" w:header="568"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1936" w14:textId="77777777" w:rsidR="008130C2" w:rsidRDefault="008130C2" w:rsidP="00F0581E">
      <w:pPr>
        <w:spacing w:after="0" w:line="240" w:lineRule="auto"/>
      </w:pPr>
      <w:r>
        <w:separator/>
      </w:r>
    </w:p>
  </w:endnote>
  <w:endnote w:type="continuationSeparator" w:id="0">
    <w:p w14:paraId="0DB278BC" w14:textId="77777777" w:rsidR="008130C2" w:rsidRDefault="008130C2"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3A25" w14:textId="77777777" w:rsidR="00870D8A" w:rsidRDefault="00870D8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3"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4"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7413252A"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800992">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7AEF266">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5"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gQ2yEQIAAP0DAAAOAAAAZHJzL2Uyb0RvYy54bWysk81u2zAMx+8D9g6C7oudLMlSI07Rpesw oPsAuj0ALcuxMEnUJCV29/SjlDQNutswHwTJJP8if6TW16PR7CB9UGhrPp2UnEkrsFV2V/Mf3+/e rDgLEWwLGq2s+aMM/Hrz+tV6cJWcYY+6lZ6RiA3V4Grex+iqogiilwbCBJ20ZOzQG4h09Lui9TCQ utHFrCyXxYC+dR6FDIH+3h6NfJP1u06K+LXrgoxM15xyi3n1eW3SWmzWUO08uF6JUxrwD1kYUJYu PUvdQgS29+ovKaOEx4BdnAg0BXadEjLXQNVMyxfVPPTgZK6F4AR3xhT+n6z4cnhw3zyL43scqYG5 iODuUfwMzOK2B7uTN97j0Eto6eJpQlYMLlSn0IQ6VCGJNMNnbKnJsI+YhcbOm0SF6mSkTg14PEOX Y2SCfq6my9VyTiZBtreLcjHLXSmgeop2PsSPEg1Lm5p7ampWh8N9iCkbqJ5c0mUBtWrvlNb54HfN Vnt2ABqAbZm+XMALN23ZUPOrxWyRlS2m+DwbRkUaUK0MZXoOhyrR+GDb7BJB6eOeMtH2hCcRObKJ YzMy1dZ8lq5OtBpsH4mXx+M80vuhTY/+N2cDzWLNw689eMmZ/mSJ+dV0ngDFfJgv3hEh5i8tzaUF rCCpmkfOjtttzAOfcFi8od50KmN7zuSUMs1Ypnl6D2mIL8/Z6/nVbv4AAAD//wMAUEsDBBQABgAI AAAAIQCgbVoT3QAAAAoBAAAPAAAAZHJzL2Rvd25yZXYueG1sTI/BTsMwEETvSPyDtUhcUOtgKU0I cSpUCZUrAe5b2yRR7XVku234e9wTHFfzNPO23S7OsrMJcfIk4XFdADOkvJ5okPD58bqqgcWEpNF6 MhJ+TIRtd3vTYqP9hd7NuU8DyyUUG5QwpjQ3nEc1Godx7WdDOfv2wWHKZxi4DnjJ5c5yURQb7nCi vDDibHajUcf+5CSUfVVxVQR1tIgPb19+t1f7Xsr7u+XlGVgyS/qD4aqf1aHLTgd/Ih2ZlbAqq6eM ShDVBtgVEKIugR0k1KIG3rX8/wvdLwAAAP//AwBQSwECLQAUAAYACAAAACEAtoM4kv4AAADhAQAA EwAAAAAAAAAAAAAAAAAAAAAAW0NvbnRlbnRfVHlwZXNdLnhtbFBLAQItABQABgAIAAAAIQA4/SH/ 1gAAAJQBAAALAAAAAAAAAAAAAAAAAC8BAABfcmVscy8ucmVsc1BLAQItABQABgAIAAAAIQDXgQ2y EQIAAP0DAAAOAAAAAAAAAAAAAAAAAC4CAABkcnMvZTJvRG9jLnhtbFBLAQItABQABgAIAAAAIQCg bVoT3QAAAAoBAAAPAAAAAAAAAAAAAAAAAGsEAABkcnMvZG93bnJldi54bWxQSwUGAAAAAAQABADz AAAAdQ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16B7" w14:textId="77777777" w:rsidR="00870D8A" w:rsidRDefault="00870D8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1AFF1" w14:textId="77777777" w:rsidR="008130C2" w:rsidRDefault="008130C2" w:rsidP="00F0581E">
      <w:pPr>
        <w:spacing w:after="0" w:line="240" w:lineRule="auto"/>
      </w:pPr>
      <w:r>
        <w:separator/>
      </w:r>
    </w:p>
  </w:footnote>
  <w:footnote w:type="continuationSeparator" w:id="0">
    <w:p w14:paraId="472292A9" w14:textId="77777777" w:rsidR="008130C2" w:rsidRDefault="008130C2"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05D7F" w14:textId="77777777" w:rsidR="00870D8A" w:rsidRDefault="00870D8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BC2DAD" w:rsidP="00306333">
          <w:pPr>
            <w:pStyle w:val="Intestazione"/>
            <w:jc w:val="center"/>
          </w:pPr>
          <w:bookmarkStart w:id="10" w:name="_Hlk216184210"/>
          <w:bookmarkStart w:id="11" w:name="_Hlk216184211"/>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BC2DAD" w:rsidP="00B72EB5">
          <w:pPr>
            <w:pStyle w:val="Intestazione"/>
            <w:jc w:val="center"/>
          </w:pPr>
          <w:r>
            <w:rPr>
              <w:b/>
            </w:rPr>
            <w:t>LAVORO IN RETE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BC2DAD" w:rsidP="00306333">
          <w:pPr>
            <w:pStyle w:val="Intestazione"/>
            <w:jc w:val="center"/>
          </w:pPr>
          <w:r w:rsidRPr="00BC2DAD">
            <w:t>Powered by</w:t>
          </w:r>
        </w:p>
        <w:p w14:paraId="6F472D0D" w14:textId="6B622432" w:rsidR="00BC2DAD" w:rsidRPr="00BC2DAD" w:rsidRDefault="00BC2DAD"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2"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BC2DAD" w:rsidP="00306333">
          <w:pPr>
            <w:pStyle w:val="Intestazione"/>
            <w:jc w:val="center"/>
            <w:rPr>
              <w:b/>
              <w:bCs/>
              <w:i/>
              <w:iCs/>
            </w:rPr>
          </w:pPr>
          <w:r w:rsidRPr="00BC2DAD">
            <w:rPr>
              <w:b/>
              <w:bCs/>
            </w:rPr>
            <w:t>UESE ITALIA SPA</w:t>
          </w:r>
        </w:p>
      </w:tc>
    </w:tr>
    <w:tr w:rsidR="00BC2DAD" w:rsidRPr="00B72EB5" w14:paraId="53C3A0A3" w14:textId="7777777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E8" w14:textId="77777777" w:rsidR="00BC2DAD" w:rsidRPr="00B72EB5" w:rsidRDefault="00BC2DAD"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BC2DAD" w:rsidP="00B72EB5">
          <w:pPr>
            <w:pStyle w:val="Intestazione"/>
            <w:jc w:val="center"/>
            <w:rPr>
              <w:b/>
              <w:bCs/>
              <w:color w:val="FFFFFF" w:themeColor="background1"/>
            </w:rPr>
          </w:pPr>
          <w:r w:rsidRPr="00B72EB5">
            <w:rPr>
              <w:b/>
              <w:bCs/>
              <w:color w:val="FFFFFF" w:themeColor="background1"/>
            </w:rPr>
            <w:t>PSI-03</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BC2DAD" w:rsidP="00B72EB5">
          <w:pPr>
            <w:pStyle w:val="Intestazione"/>
            <w:jc w:val="center"/>
            <w:rPr>
              <w:b/>
              <w:bCs/>
              <w:color w:val="FFFFFF" w:themeColor="background1"/>
            </w:rPr>
          </w:pPr>
          <w:r w:rsidRPr="00B72EB5">
            <w:rPr>
              <w:b/>
              <w:bCs/>
              <w:color w:val="FFFFFF" w:themeColor="background1"/>
            </w:rPr>
            <w:t>rev. 00_31/03/202</w:t>
          </w:r>
          <w:r w:rsidR="00870D8A">
            <w:rPr>
              <w:b/>
              <w:bCs/>
              <w:color w:val="FFFFFF" w:themeColor="background1"/>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BC2DAD" w:rsidP="00B72EB5">
          <w:pPr>
            <w:pStyle w:val="Intestazione"/>
            <w:jc w:val="center"/>
            <w:rPr>
              <w:b/>
              <w:bCs/>
              <w:i/>
              <w:iCs/>
              <w:color w:val="FFFFFF" w:themeColor="background1"/>
            </w:rPr>
          </w:pPr>
        </w:p>
      </w:tc>
    </w:tr>
  </w:tbl>
  <w:p w14:paraId="12F67C90" w14:textId="77777777" w:rsidR="00BC2DAD" w:rsidRPr="00B72EB5" w:rsidRDefault="00BC2DAD"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BC2DAD" w:rsidP="00BC2DAD">
          <w:pPr>
            <w:pStyle w:val="Intestazione"/>
            <w:rPr>
              <w:b/>
            </w:rPr>
          </w:pPr>
        </w:p>
      </w:tc>
    </w:tr>
    <w:bookmarkEnd w:id="10"/>
    <w:bookmarkEnd w:id="11"/>
  </w:tbl>
  <w:p w14:paraId="7D0FBF7D" w14:textId="0649B96B"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F9F2" w14:textId="77777777" w:rsidR="00870D8A" w:rsidRDefault="00870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4135"/>
    <w:multiLevelType w:val="hybridMultilevel"/>
    <w:tmpl w:val="C1D81DA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A433A5"/>
    <w:multiLevelType w:val="hybridMultilevel"/>
    <w:tmpl w:val="17F093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120483D"/>
    <w:multiLevelType w:val="hybridMultilevel"/>
    <w:tmpl w:val="235609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12C2F52"/>
    <w:multiLevelType w:val="hybridMultilevel"/>
    <w:tmpl w:val="160047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20B0028"/>
    <w:multiLevelType w:val="hybridMultilevel"/>
    <w:tmpl w:val="628C3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25C4276"/>
    <w:multiLevelType w:val="hybridMultilevel"/>
    <w:tmpl w:val="B0FC33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3074546"/>
    <w:multiLevelType w:val="hybridMultilevel"/>
    <w:tmpl w:val="7FC2A74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31F70EF"/>
    <w:multiLevelType w:val="hybridMultilevel"/>
    <w:tmpl w:val="AB64CAE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42476A1"/>
    <w:multiLevelType w:val="hybridMultilevel"/>
    <w:tmpl w:val="B5B6965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04822832"/>
    <w:multiLevelType w:val="hybridMultilevel"/>
    <w:tmpl w:val="835020D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04AD17F1"/>
    <w:multiLevelType w:val="hybridMultilevel"/>
    <w:tmpl w:val="5B0080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2" w15:restartNumberingAfterBreak="0">
    <w:nsid w:val="06510135"/>
    <w:multiLevelType w:val="hybridMultilevel"/>
    <w:tmpl w:val="F0765E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6923AC0"/>
    <w:multiLevelType w:val="hybridMultilevel"/>
    <w:tmpl w:val="0CE64B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81D6C84"/>
    <w:multiLevelType w:val="hybridMultilevel"/>
    <w:tmpl w:val="BDBA2A2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084906CB"/>
    <w:multiLevelType w:val="hybridMultilevel"/>
    <w:tmpl w:val="9B1C173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86658D0"/>
    <w:multiLevelType w:val="hybridMultilevel"/>
    <w:tmpl w:val="BB1492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08862FB6"/>
    <w:multiLevelType w:val="hybridMultilevel"/>
    <w:tmpl w:val="2D3CA41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0A064073"/>
    <w:multiLevelType w:val="hybridMultilevel"/>
    <w:tmpl w:val="0D7EDC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0A6F6CBE"/>
    <w:multiLevelType w:val="hybridMultilevel"/>
    <w:tmpl w:val="FEBCFF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0AC9657E"/>
    <w:multiLevelType w:val="hybridMultilevel"/>
    <w:tmpl w:val="D3366D5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0B810FC4"/>
    <w:multiLevelType w:val="hybridMultilevel"/>
    <w:tmpl w:val="EA5EC9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962F87"/>
    <w:multiLevelType w:val="hybridMultilevel"/>
    <w:tmpl w:val="FA1EE0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0C280858"/>
    <w:multiLevelType w:val="hybridMultilevel"/>
    <w:tmpl w:val="A24A64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0C874D4E"/>
    <w:multiLevelType w:val="hybridMultilevel"/>
    <w:tmpl w:val="E03A9C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0DF81B71"/>
    <w:multiLevelType w:val="hybridMultilevel"/>
    <w:tmpl w:val="F906F5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0F013B35"/>
    <w:multiLevelType w:val="hybridMultilevel"/>
    <w:tmpl w:val="25D84C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0F0851AF"/>
    <w:multiLevelType w:val="hybridMultilevel"/>
    <w:tmpl w:val="E488EA1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0F5A2207"/>
    <w:multiLevelType w:val="hybridMultilevel"/>
    <w:tmpl w:val="3F003C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1000748F"/>
    <w:multiLevelType w:val="hybridMultilevel"/>
    <w:tmpl w:val="A644FDA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105F475D"/>
    <w:multiLevelType w:val="hybridMultilevel"/>
    <w:tmpl w:val="E0D288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11105664"/>
    <w:multiLevelType w:val="hybridMultilevel"/>
    <w:tmpl w:val="0C66FED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1872A74"/>
    <w:multiLevelType w:val="hybridMultilevel"/>
    <w:tmpl w:val="D02CD2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127D0670"/>
    <w:multiLevelType w:val="hybridMultilevel"/>
    <w:tmpl w:val="7012EF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13084F95"/>
    <w:multiLevelType w:val="hybridMultilevel"/>
    <w:tmpl w:val="867A9E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1327627D"/>
    <w:multiLevelType w:val="hybridMultilevel"/>
    <w:tmpl w:val="679A208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138A5AA8"/>
    <w:multiLevelType w:val="hybridMultilevel"/>
    <w:tmpl w:val="3AA88A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13A54DF8"/>
    <w:multiLevelType w:val="hybridMultilevel"/>
    <w:tmpl w:val="EDE2AB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14EE1306"/>
    <w:multiLevelType w:val="hybridMultilevel"/>
    <w:tmpl w:val="F94C66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16783325"/>
    <w:multiLevelType w:val="hybridMultilevel"/>
    <w:tmpl w:val="B576DF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17ED0A11"/>
    <w:multiLevelType w:val="hybridMultilevel"/>
    <w:tmpl w:val="9CC247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198D6949"/>
    <w:multiLevelType w:val="hybridMultilevel"/>
    <w:tmpl w:val="C7F22D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3" w15:restartNumberingAfterBreak="0">
    <w:nsid w:val="1AC36200"/>
    <w:multiLevelType w:val="hybridMultilevel"/>
    <w:tmpl w:val="F014F24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1AD47641"/>
    <w:multiLevelType w:val="hybridMultilevel"/>
    <w:tmpl w:val="CDE8D8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1B182EC2"/>
    <w:multiLevelType w:val="hybridMultilevel"/>
    <w:tmpl w:val="287228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1B2E7336"/>
    <w:multiLevelType w:val="hybridMultilevel"/>
    <w:tmpl w:val="81C4DD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7" w15:restartNumberingAfterBreak="0">
    <w:nsid w:val="1BC805B9"/>
    <w:multiLevelType w:val="hybridMultilevel"/>
    <w:tmpl w:val="9294A13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1BE559C8"/>
    <w:multiLevelType w:val="hybridMultilevel"/>
    <w:tmpl w:val="3078F9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1C09451F"/>
    <w:multiLevelType w:val="hybridMultilevel"/>
    <w:tmpl w:val="D34E12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1CC143F8"/>
    <w:multiLevelType w:val="hybridMultilevel"/>
    <w:tmpl w:val="976806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1FF40F6A"/>
    <w:multiLevelType w:val="hybridMultilevel"/>
    <w:tmpl w:val="1C30B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20C441D8"/>
    <w:multiLevelType w:val="hybridMultilevel"/>
    <w:tmpl w:val="744ACAE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3" w15:restartNumberingAfterBreak="0">
    <w:nsid w:val="20CD7EF4"/>
    <w:multiLevelType w:val="hybridMultilevel"/>
    <w:tmpl w:val="764A7B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213104E7"/>
    <w:multiLevelType w:val="hybridMultilevel"/>
    <w:tmpl w:val="654EC4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22EF7148"/>
    <w:multiLevelType w:val="hybridMultilevel"/>
    <w:tmpl w:val="30C0C2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23372F6A"/>
    <w:multiLevelType w:val="hybridMultilevel"/>
    <w:tmpl w:val="845072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23B33F49"/>
    <w:multiLevelType w:val="hybridMultilevel"/>
    <w:tmpl w:val="129A1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25B37C58"/>
    <w:multiLevelType w:val="hybridMultilevel"/>
    <w:tmpl w:val="241CB00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25EE4A69"/>
    <w:multiLevelType w:val="hybridMultilevel"/>
    <w:tmpl w:val="A0BE36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27F809B6"/>
    <w:multiLevelType w:val="hybridMultilevel"/>
    <w:tmpl w:val="564AB14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2" w15:restartNumberingAfterBreak="0">
    <w:nsid w:val="28016DD5"/>
    <w:multiLevelType w:val="hybridMultilevel"/>
    <w:tmpl w:val="BCE41C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28451084"/>
    <w:multiLevelType w:val="hybridMultilevel"/>
    <w:tmpl w:val="A31046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28DD619B"/>
    <w:multiLevelType w:val="hybridMultilevel"/>
    <w:tmpl w:val="7396B26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907233A"/>
    <w:multiLevelType w:val="hybridMultilevel"/>
    <w:tmpl w:val="637CF0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2A8C09F2"/>
    <w:multiLevelType w:val="hybridMultilevel"/>
    <w:tmpl w:val="5CEA08C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2AE4300F"/>
    <w:multiLevelType w:val="hybridMultilevel"/>
    <w:tmpl w:val="DE8C40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2C2A03CF"/>
    <w:multiLevelType w:val="hybridMultilevel"/>
    <w:tmpl w:val="B97A13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2D9C6859"/>
    <w:multiLevelType w:val="hybridMultilevel"/>
    <w:tmpl w:val="E7F2DD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0" w15:restartNumberingAfterBreak="0">
    <w:nsid w:val="2DC9459B"/>
    <w:multiLevelType w:val="hybridMultilevel"/>
    <w:tmpl w:val="1BEC76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1" w15:restartNumberingAfterBreak="0">
    <w:nsid w:val="2F297907"/>
    <w:multiLevelType w:val="hybridMultilevel"/>
    <w:tmpl w:val="A8346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2" w15:restartNumberingAfterBreak="0">
    <w:nsid w:val="304220CF"/>
    <w:multiLevelType w:val="hybridMultilevel"/>
    <w:tmpl w:val="C688D83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305C0872"/>
    <w:multiLevelType w:val="hybridMultilevel"/>
    <w:tmpl w:val="167E61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30AF72E9"/>
    <w:multiLevelType w:val="hybridMultilevel"/>
    <w:tmpl w:val="4B5C8A8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6" w15:restartNumberingAfterBreak="0">
    <w:nsid w:val="333D6876"/>
    <w:multiLevelType w:val="hybridMultilevel"/>
    <w:tmpl w:val="9EFA6E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349154AE"/>
    <w:multiLevelType w:val="hybridMultilevel"/>
    <w:tmpl w:val="9FF26F8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35BC34C1"/>
    <w:multiLevelType w:val="hybridMultilevel"/>
    <w:tmpl w:val="135C16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0" w15:restartNumberingAfterBreak="0">
    <w:nsid w:val="361458ED"/>
    <w:multiLevelType w:val="hybridMultilevel"/>
    <w:tmpl w:val="8D8CDB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1" w15:restartNumberingAfterBreak="0">
    <w:nsid w:val="365F0913"/>
    <w:multiLevelType w:val="hybridMultilevel"/>
    <w:tmpl w:val="867240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15:restartNumberingAfterBreak="0">
    <w:nsid w:val="37C54288"/>
    <w:multiLevelType w:val="hybridMultilevel"/>
    <w:tmpl w:val="40960C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3" w15:restartNumberingAfterBreak="0">
    <w:nsid w:val="38F303D3"/>
    <w:multiLevelType w:val="hybridMultilevel"/>
    <w:tmpl w:val="C01454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4" w15:restartNumberingAfterBreak="0">
    <w:nsid w:val="39536610"/>
    <w:multiLevelType w:val="hybridMultilevel"/>
    <w:tmpl w:val="3920FC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5" w15:restartNumberingAfterBreak="0">
    <w:nsid w:val="39D55B2F"/>
    <w:multiLevelType w:val="hybridMultilevel"/>
    <w:tmpl w:val="E8F0D7FC"/>
    <w:lvl w:ilvl="0" w:tplc="7CBEECC8">
      <w:start w:val="1"/>
      <w:numFmt w:val="decimal"/>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3AC97C7A"/>
    <w:multiLevelType w:val="hybridMultilevel"/>
    <w:tmpl w:val="4774C1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3C455B78"/>
    <w:multiLevelType w:val="hybridMultilevel"/>
    <w:tmpl w:val="83C6D6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3C6E02D4"/>
    <w:multiLevelType w:val="hybridMultilevel"/>
    <w:tmpl w:val="3BDE4658"/>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9" w15:restartNumberingAfterBreak="0">
    <w:nsid w:val="3CB47939"/>
    <w:multiLevelType w:val="hybridMultilevel"/>
    <w:tmpl w:val="84728C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3D757E5B"/>
    <w:multiLevelType w:val="hybridMultilevel"/>
    <w:tmpl w:val="59AEF9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1" w15:restartNumberingAfterBreak="0">
    <w:nsid w:val="3DB61D25"/>
    <w:multiLevelType w:val="hybridMultilevel"/>
    <w:tmpl w:val="3814A5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2" w15:restartNumberingAfterBreak="0">
    <w:nsid w:val="3E0218DE"/>
    <w:multiLevelType w:val="hybridMultilevel"/>
    <w:tmpl w:val="6D32AE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3" w15:restartNumberingAfterBreak="0">
    <w:nsid w:val="3E7F54F4"/>
    <w:multiLevelType w:val="hybridMultilevel"/>
    <w:tmpl w:val="D9B472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3F0B4D6D"/>
    <w:multiLevelType w:val="hybridMultilevel"/>
    <w:tmpl w:val="291A4A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5" w15:restartNumberingAfterBreak="0">
    <w:nsid w:val="3FA310E7"/>
    <w:multiLevelType w:val="hybridMultilevel"/>
    <w:tmpl w:val="2392EB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6" w15:restartNumberingAfterBreak="0">
    <w:nsid w:val="3FC52D15"/>
    <w:multiLevelType w:val="hybridMultilevel"/>
    <w:tmpl w:val="8368D5B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7" w15:restartNumberingAfterBreak="0">
    <w:nsid w:val="40314BE3"/>
    <w:multiLevelType w:val="hybridMultilevel"/>
    <w:tmpl w:val="F4E491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8" w15:restartNumberingAfterBreak="0">
    <w:nsid w:val="40A24772"/>
    <w:multiLevelType w:val="hybridMultilevel"/>
    <w:tmpl w:val="2C088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9" w15:restartNumberingAfterBreak="0">
    <w:nsid w:val="41867F17"/>
    <w:multiLevelType w:val="hybridMultilevel"/>
    <w:tmpl w:val="DDAA50E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0"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1" w15:restartNumberingAfterBreak="0">
    <w:nsid w:val="428A66B0"/>
    <w:multiLevelType w:val="hybridMultilevel"/>
    <w:tmpl w:val="810050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2" w15:restartNumberingAfterBreak="0">
    <w:nsid w:val="42DA7671"/>
    <w:multiLevelType w:val="hybridMultilevel"/>
    <w:tmpl w:val="2E1AFB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3" w15:restartNumberingAfterBreak="0">
    <w:nsid w:val="43E03D53"/>
    <w:multiLevelType w:val="hybridMultilevel"/>
    <w:tmpl w:val="C7D2771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4" w15:restartNumberingAfterBreak="0">
    <w:nsid w:val="43F3045D"/>
    <w:multiLevelType w:val="hybridMultilevel"/>
    <w:tmpl w:val="3086FD5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5" w15:restartNumberingAfterBreak="0">
    <w:nsid w:val="43F96C98"/>
    <w:multiLevelType w:val="hybridMultilevel"/>
    <w:tmpl w:val="A2FE68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6"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7" w15:restartNumberingAfterBreak="0">
    <w:nsid w:val="45C71F17"/>
    <w:multiLevelType w:val="hybridMultilevel"/>
    <w:tmpl w:val="B5FAE0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8" w15:restartNumberingAfterBreak="0">
    <w:nsid w:val="45D65A6A"/>
    <w:multiLevelType w:val="hybridMultilevel"/>
    <w:tmpl w:val="C5A4DC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9" w15:restartNumberingAfterBreak="0">
    <w:nsid w:val="46033361"/>
    <w:multiLevelType w:val="hybridMultilevel"/>
    <w:tmpl w:val="A6464F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0" w15:restartNumberingAfterBreak="0">
    <w:nsid w:val="46336136"/>
    <w:multiLevelType w:val="hybridMultilevel"/>
    <w:tmpl w:val="3586DF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1" w15:restartNumberingAfterBreak="0">
    <w:nsid w:val="47567597"/>
    <w:multiLevelType w:val="hybridMultilevel"/>
    <w:tmpl w:val="E10E62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2" w15:restartNumberingAfterBreak="0">
    <w:nsid w:val="47D45DB2"/>
    <w:multiLevelType w:val="hybridMultilevel"/>
    <w:tmpl w:val="7A4673AE"/>
    <w:lvl w:ilvl="0" w:tplc="0410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47FA0989"/>
    <w:multiLevelType w:val="hybridMultilevel"/>
    <w:tmpl w:val="1BE21C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4" w15:restartNumberingAfterBreak="0">
    <w:nsid w:val="48187F3A"/>
    <w:multiLevelType w:val="hybridMultilevel"/>
    <w:tmpl w:val="2B001A4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5" w15:restartNumberingAfterBreak="0">
    <w:nsid w:val="49697F56"/>
    <w:multiLevelType w:val="hybridMultilevel"/>
    <w:tmpl w:val="96523B4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498F480D"/>
    <w:multiLevelType w:val="hybridMultilevel"/>
    <w:tmpl w:val="D0BA0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7" w15:restartNumberingAfterBreak="0">
    <w:nsid w:val="4AD925AA"/>
    <w:multiLevelType w:val="hybridMultilevel"/>
    <w:tmpl w:val="423C85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8" w15:restartNumberingAfterBreak="0">
    <w:nsid w:val="4B4029FB"/>
    <w:multiLevelType w:val="hybridMultilevel"/>
    <w:tmpl w:val="81C6240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4C6175F6"/>
    <w:multiLevelType w:val="hybridMultilevel"/>
    <w:tmpl w:val="842029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4CC276CF"/>
    <w:multiLevelType w:val="hybridMultilevel"/>
    <w:tmpl w:val="5BB82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4E59022E"/>
    <w:multiLevelType w:val="hybridMultilevel"/>
    <w:tmpl w:val="7A5A2D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2" w15:restartNumberingAfterBreak="0">
    <w:nsid w:val="4E6B1BBD"/>
    <w:multiLevelType w:val="hybridMultilevel"/>
    <w:tmpl w:val="AAA05712"/>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3" w15:restartNumberingAfterBreak="0">
    <w:nsid w:val="4E805324"/>
    <w:multiLevelType w:val="hybridMultilevel"/>
    <w:tmpl w:val="8572F4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4" w15:restartNumberingAfterBreak="0">
    <w:nsid w:val="51C779E2"/>
    <w:multiLevelType w:val="hybridMultilevel"/>
    <w:tmpl w:val="4266B3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5" w15:restartNumberingAfterBreak="0">
    <w:nsid w:val="526648C4"/>
    <w:multiLevelType w:val="hybridMultilevel"/>
    <w:tmpl w:val="9AD456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6" w15:restartNumberingAfterBreak="0">
    <w:nsid w:val="527D4D82"/>
    <w:multiLevelType w:val="hybridMultilevel"/>
    <w:tmpl w:val="95DA32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7" w15:restartNumberingAfterBreak="0">
    <w:nsid w:val="5370267F"/>
    <w:multiLevelType w:val="hybridMultilevel"/>
    <w:tmpl w:val="11BE28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8" w15:restartNumberingAfterBreak="0">
    <w:nsid w:val="53BC1A61"/>
    <w:multiLevelType w:val="hybridMultilevel"/>
    <w:tmpl w:val="7EB66F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9" w15:restartNumberingAfterBreak="0">
    <w:nsid w:val="56390D1B"/>
    <w:multiLevelType w:val="hybridMultilevel"/>
    <w:tmpl w:val="DBEA3B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0" w15:restartNumberingAfterBreak="0">
    <w:nsid w:val="565A141E"/>
    <w:multiLevelType w:val="hybridMultilevel"/>
    <w:tmpl w:val="E6F6F22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1" w15:restartNumberingAfterBreak="0">
    <w:nsid w:val="59001D2C"/>
    <w:multiLevelType w:val="hybridMultilevel"/>
    <w:tmpl w:val="96E66A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2" w15:restartNumberingAfterBreak="0">
    <w:nsid w:val="59B115D4"/>
    <w:multiLevelType w:val="hybridMultilevel"/>
    <w:tmpl w:val="40ECE76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3" w15:restartNumberingAfterBreak="0">
    <w:nsid w:val="5B7A2A3A"/>
    <w:multiLevelType w:val="hybridMultilevel"/>
    <w:tmpl w:val="6DC81F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4" w15:restartNumberingAfterBreak="0">
    <w:nsid w:val="5BAF0B49"/>
    <w:multiLevelType w:val="hybridMultilevel"/>
    <w:tmpl w:val="1EAACE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5" w15:restartNumberingAfterBreak="0">
    <w:nsid w:val="5BC273CB"/>
    <w:multiLevelType w:val="hybridMultilevel"/>
    <w:tmpl w:val="11A06C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6" w15:restartNumberingAfterBreak="0">
    <w:nsid w:val="5BCA1E7D"/>
    <w:multiLevelType w:val="hybridMultilevel"/>
    <w:tmpl w:val="BCB025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7" w15:restartNumberingAfterBreak="0">
    <w:nsid w:val="5BD53C71"/>
    <w:multiLevelType w:val="hybridMultilevel"/>
    <w:tmpl w:val="1BC487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8" w15:restartNumberingAfterBreak="0">
    <w:nsid w:val="5CAA37DB"/>
    <w:multiLevelType w:val="hybridMultilevel"/>
    <w:tmpl w:val="3A52E6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5D066D99"/>
    <w:multiLevelType w:val="hybridMultilevel"/>
    <w:tmpl w:val="BA0E4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0" w15:restartNumberingAfterBreak="0">
    <w:nsid w:val="5DB81C5B"/>
    <w:multiLevelType w:val="hybridMultilevel"/>
    <w:tmpl w:val="E8CA0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1" w15:restartNumberingAfterBreak="0">
    <w:nsid w:val="5ED13281"/>
    <w:multiLevelType w:val="hybridMultilevel"/>
    <w:tmpl w:val="803AA18C"/>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2" w15:restartNumberingAfterBreak="0">
    <w:nsid w:val="611F36D3"/>
    <w:multiLevelType w:val="hybridMultilevel"/>
    <w:tmpl w:val="9C6C51E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3" w15:restartNumberingAfterBreak="0">
    <w:nsid w:val="633114DD"/>
    <w:multiLevelType w:val="hybridMultilevel"/>
    <w:tmpl w:val="0A5A5A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4" w15:restartNumberingAfterBreak="0">
    <w:nsid w:val="63FA4A6F"/>
    <w:multiLevelType w:val="hybridMultilevel"/>
    <w:tmpl w:val="A8F407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5" w15:restartNumberingAfterBreak="0">
    <w:nsid w:val="6421031F"/>
    <w:multiLevelType w:val="hybridMultilevel"/>
    <w:tmpl w:val="BE5A01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4F6793C"/>
    <w:multiLevelType w:val="hybridMultilevel"/>
    <w:tmpl w:val="A26CBB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7" w15:restartNumberingAfterBreak="0">
    <w:nsid w:val="651D4578"/>
    <w:multiLevelType w:val="hybridMultilevel"/>
    <w:tmpl w:val="BF6888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8" w15:restartNumberingAfterBreak="0">
    <w:nsid w:val="66022B63"/>
    <w:multiLevelType w:val="hybridMultilevel"/>
    <w:tmpl w:val="3B64CC9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9" w15:restartNumberingAfterBreak="0">
    <w:nsid w:val="67F20316"/>
    <w:multiLevelType w:val="hybridMultilevel"/>
    <w:tmpl w:val="3626C55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0" w15:restartNumberingAfterBreak="0">
    <w:nsid w:val="68C5177A"/>
    <w:multiLevelType w:val="hybridMultilevel"/>
    <w:tmpl w:val="C584D6D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1" w15:restartNumberingAfterBreak="0">
    <w:nsid w:val="68C759E0"/>
    <w:multiLevelType w:val="hybridMultilevel"/>
    <w:tmpl w:val="7D661F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2" w15:restartNumberingAfterBreak="0">
    <w:nsid w:val="693321D8"/>
    <w:multiLevelType w:val="hybridMultilevel"/>
    <w:tmpl w:val="335238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3" w15:restartNumberingAfterBreak="0">
    <w:nsid w:val="69B52049"/>
    <w:multiLevelType w:val="hybridMultilevel"/>
    <w:tmpl w:val="98BE5AC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4" w15:restartNumberingAfterBreak="0">
    <w:nsid w:val="6A674623"/>
    <w:multiLevelType w:val="hybridMultilevel"/>
    <w:tmpl w:val="E882889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5" w15:restartNumberingAfterBreak="0">
    <w:nsid w:val="6B137F41"/>
    <w:multiLevelType w:val="hybridMultilevel"/>
    <w:tmpl w:val="4E7658E6"/>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6" w15:restartNumberingAfterBreak="0">
    <w:nsid w:val="6B697A93"/>
    <w:multiLevelType w:val="hybridMultilevel"/>
    <w:tmpl w:val="6AB0831A"/>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7" w15:restartNumberingAfterBreak="0">
    <w:nsid w:val="6C5E2376"/>
    <w:multiLevelType w:val="hybridMultilevel"/>
    <w:tmpl w:val="41DE42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8" w15:restartNumberingAfterBreak="0">
    <w:nsid w:val="6CBD5539"/>
    <w:multiLevelType w:val="hybridMultilevel"/>
    <w:tmpl w:val="684A550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9" w15:restartNumberingAfterBreak="0">
    <w:nsid w:val="6D383D78"/>
    <w:multiLevelType w:val="hybridMultilevel"/>
    <w:tmpl w:val="C4EAD16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0" w15:restartNumberingAfterBreak="0">
    <w:nsid w:val="6D5B153C"/>
    <w:multiLevelType w:val="hybridMultilevel"/>
    <w:tmpl w:val="80EEBD7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1" w15:restartNumberingAfterBreak="0">
    <w:nsid w:val="6D9243E0"/>
    <w:multiLevelType w:val="hybridMultilevel"/>
    <w:tmpl w:val="6D42DE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2" w15:restartNumberingAfterBreak="0">
    <w:nsid w:val="6ED11F9D"/>
    <w:multiLevelType w:val="hybridMultilevel"/>
    <w:tmpl w:val="0F14C0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3" w15:restartNumberingAfterBreak="0">
    <w:nsid w:val="6EF918EE"/>
    <w:multiLevelType w:val="hybridMultilevel"/>
    <w:tmpl w:val="1C24FC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4" w15:restartNumberingAfterBreak="0">
    <w:nsid w:val="6F23601A"/>
    <w:multiLevelType w:val="hybridMultilevel"/>
    <w:tmpl w:val="06C2B1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5" w15:restartNumberingAfterBreak="0">
    <w:nsid w:val="70DA321D"/>
    <w:multiLevelType w:val="hybridMultilevel"/>
    <w:tmpl w:val="9E661B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6" w15:restartNumberingAfterBreak="0">
    <w:nsid w:val="710478DD"/>
    <w:multiLevelType w:val="hybridMultilevel"/>
    <w:tmpl w:val="12443792"/>
    <w:lvl w:ilvl="0" w:tplc="04100005">
      <w:start w:val="1"/>
      <w:numFmt w:val="bullet"/>
      <w:lvlText w:val=""/>
      <w:lvlJc w:val="left"/>
      <w:pPr>
        <w:ind w:left="360" w:hanging="360"/>
      </w:pPr>
      <w:rPr>
        <w:rFonts w:ascii="Wingdings" w:hAnsi="Wingdings" w:hint="default"/>
      </w:rPr>
    </w:lvl>
    <w:lvl w:ilvl="1" w:tplc="65FE1940">
      <w:numFmt w:val="bullet"/>
      <w:lvlText w:val="–"/>
      <w:lvlJc w:val="left"/>
      <w:pPr>
        <w:ind w:left="1425" w:hanging="705"/>
      </w:pPr>
      <w:rPr>
        <w:rFonts w:ascii="Calibri" w:eastAsia="Calibri" w:hAnsi="Calibri" w:cs="Calibri"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7" w15:restartNumberingAfterBreak="0">
    <w:nsid w:val="713A0FE3"/>
    <w:multiLevelType w:val="hybridMultilevel"/>
    <w:tmpl w:val="77CC40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8" w15:restartNumberingAfterBreak="0">
    <w:nsid w:val="722557AF"/>
    <w:multiLevelType w:val="hybridMultilevel"/>
    <w:tmpl w:val="269A2A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9" w15:restartNumberingAfterBreak="0">
    <w:nsid w:val="735130AB"/>
    <w:multiLevelType w:val="hybridMultilevel"/>
    <w:tmpl w:val="8F92568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0" w15:restartNumberingAfterBreak="0">
    <w:nsid w:val="73C47888"/>
    <w:multiLevelType w:val="hybridMultilevel"/>
    <w:tmpl w:val="8CCC05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1" w15:restartNumberingAfterBreak="0">
    <w:nsid w:val="73DD2F65"/>
    <w:multiLevelType w:val="hybridMultilevel"/>
    <w:tmpl w:val="FBC8B554"/>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2" w15:restartNumberingAfterBreak="0">
    <w:nsid w:val="74442A24"/>
    <w:multiLevelType w:val="hybridMultilevel"/>
    <w:tmpl w:val="C7F6C8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3" w15:restartNumberingAfterBreak="0">
    <w:nsid w:val="745E7C1A"/>
    <w:multiLevelType w:val="hybridMultilevel"/>
    <w:tmpl w:val="8FC272B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4" w15:restartNumberingAfterBreak="0">
    <w:nsid w:val="74A704C9"/>
    <w:multiLevelType w:val="hybridMultilevel"/>
    <w:tmpl w:val="A13620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5" w15:restartNumberingAfterBreak="0">
    <w:nsid w:val="76601799"/>
    <w:multiLevelType w:val="hybridMultilevel"/>
    <w:tmpl w:val="11F2EA6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6" w15:restartNumberingAfterBreak="0">
    <w:nsid w:val="773739F3"/>
    <w:multiLevelType w:val="hybridMultilevel"/>
    <w:tmpl w:val="B93CB2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7" w15:restartNumberingAfterBreak="0">
    <w:nsid w:val="78337FCE"/>
    <w:multiLevelType w:val="hybridMultilevel"/>
    <w:tmpl w:val="98F8D55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8" w15:restartNumberingAfterBreak="0">
    <w:nsid w:val="78CE3FB0"/>
    <w:multiLevelType w:val="hybridMultilevel"/>
    <w:tmpl w:val="F55C4F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9"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0" w15:restartNumberingAfterBreak="0">
    <w:nsid w:val="79B67F39"/>
    <w:multiLevelType w:val="hybridMultilevel"/>
    <w:tmpl w:val="E97267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1" w15:restartNumberingAfterBreak="0">
    <w:nsid w:val="7A7E0335"/>
    <w:multiLevelType w:val="hybridMultilevel"/>
    <w:tmpl w:val="55785A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2" w15:restartNumberingAfterBreak="0">
    <w:nsid w:val="7B7A3FF5"/>
    <w:multiLevelType w:val="hybridMultilevel"/>
    <w:tmpl w:val="A9DE4E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3" w15:restartNumberingAfterBreak="0">
    <w:nsid w:val="7B9C67FA"/>
    <w:multiLevelType w:val="hybridMultilevel"/>
    <w:tmpl w:val="58A29C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4" w15:restartNumberingAfterBreak="0">
    <w:nsid w:val="7C4C4A70"/>
    <w:multiLevelType w:val="hybridMultilevel"/>
    <w:tmpl w:val="BF280AB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5"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6" w15:restartNumberingAfterBreak="0">
    <w:nsid w:val="7D7A14C8"/>
    <w:multiLevelType w:val="hybridMultilevel"/>
    <w:tmpl w:val="EFCAAF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7" w15:restartNumberingAfterBreak="0">
    <w:nsid w:val="7DB843E7"/>
    <w:multiLevelType w:val="hybridMultilevel"/>
    <w:tmpl w:val="901C25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8"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9" w15:restartNumberingAfterBreak="0">
    <w:nsid w:val="7F3561A0"/>
    <w:multiLevelType w:val="hybridMultilevel"/>
    <w:tmpl w:val="FD7E84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0" w15:restartNumberingAfterBreak="0">
    <w:nsid w:val="7F7E610F"/>
    <w:multiLevelType w:val="hybridMultilevel"/>
    <w:tmpl w:val="770ECC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1" w15:restartNumberingAfterBreak="0">
    <w:nsid w:val="7F88695A"/>
    <w:multiLevelType w:val="hybridMultilevel"/>
    <w:tmpl w:val="E7D0A14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2" w15:restartNumberingAfterBreak="0">
    <w:nsid w:val="7FA40923"/>
    <w:multiLevelType w:val="hybridMultilevel"/>
    <w:tmpl w:val="70D03D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11"/>
  </w:num>
  <w:num w:numId="2" w16cid:durableId="1960910865">
    <w:abstractNumId w:val="2"/>
  </w:num>
  <w:num w:numId="3" w16cid:durableId="1979722410">
    <w:abstractNumId w:val="131"/>
  </w:num>
  <w:num w:numId="4" w16cid:durableId="1747334484">
    <w:abstractNumId w:val="162"/>
  </w:num>
  <w:num w:numId="5" w16cid:durableId="1972443663">
    <w:abstractNumId w:val="174"/>
  </w:num>
  <w:num w:numId="6" w16cid:durableId="859705822">
    <w:abstractNumId w:val="64"/>
  </w:num>
  <w:num w:numId="7" w16cid:durableId="1299148416">
    <w:abstractNumId w:val="133"/>
  </w:num>
  <w:num w:numId="8" w16cid:durableId="2104059699">
    <w:abstractNumId w:val="102"/>
  </w:num>
  <w:num w:numId="9" w16cid:durableId="1399746530">
    <w:abstractNumId w:val="123"/>
  </w:num>
  <w:num w:numId="10" w16cid:durableId="1557666593">
    <w:abstractNumId w:val="130"/>
  </w:num>
  <w:num w:numId="11" w16cid:durableId="1846361425">
    <w:abstractNumId w:val="120"/>
  </w:num>
  <w:num w:numId="12" w16cid:durableId="1747146705">
    <w:abstractNumId w:val="40"/>
  </w:num>
  <w:num w:numId="13" w16cid:durableId="1087338846">
    <w:abstractNumId w:val="72"/>
  </w:num>
  <w:num w:numId="14" w16cid:durableId="1582911793">
    <w:abstractNumId w:val="48"/>
  </w:num>
  <w:num w:numId="15" w16cid:durableId="438569077">
    <w:abstractNumId w:val="119"/>
  </w:num>
  <w:num w:numId="16" w16cid:durableId="827091577">
    <w:abstractNumId w:val="3"/>
  </w:num>
  <w:num w:numId="17" w16cid:durableId="427848309">
    <w:abstractNumId w:val="60"/>
  </w:num>
  <w:num w:numId="18" w16cid:durableId="1576553755">
    <w:abstractNumId w:val="14"/>
  </w:num>
  <w:num w:numId="19" w16cid:durableId="1655255049">
    <w:abstractNumId w:val="67"/>
  </w:num>
  <w:num w:numId="20" w16cid:durableId="1032729333">
    <w:abstractNumId w:val="38"/>
  </w:num>
  <w:num w:numId="21" w16cid:durableId="2008287397">
    <w:abstractNumId w:val="42"/>
  </w:num>
  <w:num w:numId="22" w16cid:durableId="1569877128">
    <w:abstractNumId w:val="83"/>
  </w:num>
  <w:num w:numId="23" w16cid:durableId="2099326054">
    <w:abstractNumId w:val="22"/>
  </w:num>
  <w:num w:numId="24" w16cid:durableId="1186867514">
    <w:abstractNumId w:val="98"/>
  </w:num>
  <w:num w:numId="25" w16cid:durableId="829756769">
    <w:abstractNumId w:val="134"/>
  </w:num>
  <w:num w:numId="26" w16cid:durableId="1306937466">
    <w:abstractNumId w:val="188"/>
  </w:num>
  <w:num w:numId="27" w16cid:durableId="684600081">
    <w:abstractNumId w:val="179"/>
  </w:num>
  <w:num w:numId="28" w16cid:durableId="731467266">
    <w:abstractNumId w:val="152"/>
  </w:num>
  <w:num w:numId="29" w16cid:durableId="454956745">
    <w:abstractNumId w:val="44"/>
  </w:num>
  <w:num w:numId="30" w16cid:durableId="1803765692">
    <w:abstractNumId w:val="29"/>
  </w:num>
  <w:num w:numId="31" w16cid:durableId="1900052085">
    <w:abstractNumId w:val="182"/>
  </w:num>
  <w:num w:numId="32" w16cid:durableId="1708942622">
    <w:abstractNumId w:val="191"/>
  </w:num>
  <w:num w:numId="33" w16cid:durableId="1568953392">
    <w:abstractNumId w:val="51"/>
  </w:num>
  <w:num w:numId="34" w16cid:durableId="1257330004">
    <w:abstractNumId w:val="82"/>
  </w:num>
  <w:num w:numId="35" w16cid:durableId="78866418">
    <w:abstractNumId w:val="92"/>
  </w:num>
  <w:num w:numId="36" w16cid:durableId="52316635">
    <w:abstractNumId w:val="190"/>
  </w:num>
  <w:num w:numId="37" w16cid:durableId="668825007">
    <w:abstractNumId w:val="66"/>
  </w:num>
  <w:num w:numId="38" w16cid:durableId="1168209865">
    <w:abstractNumId w:val="147"/>
  </w:num>
  <w:num w:numId="39" w16cid:durableId="1619489970">
    <w:abstractNumId w:val="57"/>
  </w:num>
  <w:num w:numId="40" w16cid:durableId="763068320">
    <w:abstractNumId w:val="58"/>
  </w:num>
  <w:num w:numId="41" w16cid:durableId="1769543731">
    <w:abstractNumId w:val="89"/>
  </w:num>
  <w:num w:numId="42" w16cid:durableId="525943747">
    <w:abstractNumId w:val="76"/>
  </w:num>
  <w:num w:numId="43" w16cid:durableId="924924477">
    <w:abstractNumId w:val="4"/>
  </w:num>
  <w:num w:numId="44" w16cid:durableId="565654173">
    <w:abstractNumId w:val="143"/>
  </w:num>
  <w:num w:numId="45" w16cid:durableId="337272226">
    <w:abstractNumId w:val="13"/>
  </w:num>
  <w:num w:numId="46" w16cid:durableId="2087876934">
    <w:abstractNumId w:val="78"/>
  </w:num>
  <w:num w:numId="47" w16cid:durableId="1772814587">
    <w:abstractNumId w:val="140"/>
  </w:num>
  <w:num w:numId="48" w16cid:durableId="892037238">
    <w:abstractNumId w:val="73"/>
  </w:num>
  <w:num w:numId="49" w16cid:durableId="1059209045">
    <w:abstractNumId w:val="12"/>
  </w:num>
  <w:num w:numId="50" w16cid:durableId="1194805128">
    <w:abstractNumId w:val="91"/>
  </w:num>
  <w:num w:numId="51" w16cid:durableId="89591188">
    <w:abstractNumId w:val="106"/>
  </w:num>
  <w:num w:numId="52" w16cid:durableId="450520466">
    <w:abstractNumId w:val="161"/>
  </w:num>
  <w:num w:numId="53" w16cid:durableId="416558658">
    <w:abstractNumId w:val="16"/>
  </w:num>
  <w:num w:numId="54" w16cid:durableId="572862571">
    <w:abstractNumId w:val="61"/>
  </w:num>
  <w:num w:numId="55" w16cid:durableId="1572471629">
    <w:abstractNumId w:val="144"/>
  </w:num>
  <w:num w:numId="56" w16cid:durableId="1901090663">
    <w:abstractNumId w:val="41"/>
  </w:num>
  <w:num w:numId="57" w16cid:durableId="1086925039">
    <w:abstractNumId w:val="31"/>
  </w:num>
  <w:num w:numId="58" w16cid:durableId="1834492875">
    <w:abstractNumId w:val="149"/>
  </w:num>
  <w:num w:numId="59" w16cid:durableId="2100058375">
    <w:abstractNumId w:val="39"/>
  </w:num>
  <w:num w:numId="60" w16cid:durableId="806553916">
    <w:abstractNumId w:val="18"/>
  </w:num>
  <w:num w:numId="61" w16cid:durableId="296879182">
    <w:abstractNumId w:val="5"/>
  </w:num>
  <w:num w:numId="62" w16cid:durableId="1063599300">
    <w:abstractNumId w:val="27"/>
  </w:num>
  <w:num w:numId="63" w16cid:durableId="2018537773">
    <w:abstractNumId w:val="59"/>
  </w:num>
  <w:num w:numId="64" w16cid:durableId="733622707">
    <w:abstractNumId w:val="43"/>
  </w:num>
  <w:num w:numId="65" w16cid:durableId="1790203647">
    <w:abstractNumId w:val="135"/>
  </w:num>
  <w:num w:numId="66" w16cid:durableId="1059669690">
    <w:abstractNumId w:val="77"/>
  </w:num>
  <w:num w:numId="67" w16cid:durableId="628900815">
    <w:abstractNumId w:val="185"/>
  </w:num>
  <w:num w:numId="68" w16cid:durableId="1549993338">
    <w:abstractNumId w:val="170"/>
  </w:num>
  <w:num w:numId="69" w16cid:durableId="801967171">
    <w:abstractNumId w:val="164"/>
  </w:num>
  <w:num w:numId="70" w16cid:durableId="765348288">
    <w:abstractNumId w:val="100"/>
  </w:num>
  <w:num w:numId="71" w16cid:durableId="729621364">
    <w:abstractNumId w:val="189"/>
  </w:num>
  <w:num w:numId="72" w16cid:durableId="678854034">
    <w:abstractNumId w:val="166"/>
  </w:num>
  <w:num w:numId="73" w16cid:durableId="274482652">
    <w:abstractNumId w:val="17"/>
  </w:num>
  <w:num w:numId="74" w16cid:durableId="109513036">
    <w:abstractNumId w:val="122"/>
  </w:num>
  <w:num w:numId="75" w16cid:durableId="1130634909">
    <w:abstractNumId w:val="114"/>
  </w:num>
  <w:num w:numId="76" w16cid:durableId="875966277">
    <w:abstractNumId w:val="156"/>
  </w:num>
  <w:num w:numId="77" w16cid:durableId="517351736">
    <w:abstractNumId w:val="103"/>
  </w:num>
  <w:num w:numId="78" w16cid:durableId="1862470162">
    <w:abstractNumId w:val="36"/>
  </w:num>
  <w:num w:numId="79" w16cid:durableId="1570922784">
    <w:abstractNumId w:val="47"/>
  </w:num>
  <w:num w:numId="80" w16cid:durableId="1572765064">
    <w:abstractNumId w:val="121"/>
  </w:num>
  <w:num w:numId="81" w16cid:durableId="2025738808">
    <w:abstractNumId w:val="96"/>
  </w:num>
  <w:num w:numId="82" w16cid:durableId="807356272">
    <w:abstractNumId w:val="88"/>
  </w:num>
  <w:num w:numId="83" w16cid:durableId="501772628">
    <w:abstractNumId w:val="49"/>
  </w:num>
  <w:num w:numId="84" w16cid:durableId="563223334">
    <w:abstractNumId w:val="25"/>
  </w:num>
  <w:num w:numId="85" w16cid:durableId="162820981">
    <w:abstractNumId w:val="26"/>
  </w:num>
  <w:num w:numId="86" w16cid:durableId="822626498">
    <w:abstractNumId w:val="165"/>
  </w:num>
  <w:num w:numId="87" w16cid:durableId="1212109281">
    <w:abstractNumId w:val="163"/>
  </w:num>
  <w:num w:numId="88" w16cid:durableId="229193294">
    <w:abstractNumId w:val="70"/>
  </w:num>
  <w:num w:numId="89" w16cid:durableId="888537164">
    <w:abstractNumId w:val="69"/>
  </w:num>
  <w:num w:numId="90" w16cid:durableId="1144354665">
    <w:abstractNumId w:val="90"/>
  </w:num>
  <w:num w:numId="91" w16cid:durableId="850220237">
    <w:abstractNumId w:val="129"/>
  </w:num>
  <w:num w:numId="92" w16cid:durableId="1273974052">
    <w:abstractNumId w:val="62"/>
  </w:num>
  <w:num w:numId="93" w16cid:durableId="1852447600">
    <w:abstractNumId w:val="7"/>
  </w:num>
  <w:num w:numId="94" w16cid:durableId="1011369773">
    <w:abstractNumId w:val="108"/>
  </w:num>
  <w:num w:numId="95" w16cid:durableId="1578972912">
    <w:abstractNumId w:val="93"/>
  </w:num>
  <w:num w:numId="96" w16cid:durableId="461313668">
    <w:abstractNumId w:val="139"/>
  </w:num>
  <w:num w:numId="97" w16cid:durableId="2074965048">
    <w:abstractNumId w:val="105"/>
  </w:num>
  <w:num w:numId="98" w16cid:durableId="115873388">
    <w:abstractNumId w:val="68"/>
  </w:num>
  <w:num w:numId="99" w16cid:durableId="1471627781">
    <w:abstractNumId w:val="107"/>
  </w:num>
  <w:num w:numId="100" w16cid:durableId="1201240228">
    <w:abstractNumId w:val="37"/>
  </w:num>
  <w:num w:numId="101" w16cid:durableId="1782646169">
    <w:abstractNumId w:val="63"/>
  </w:num>
  <w:num w:numId="102" w16cid:durableId="224491546">
    <w:abstractNumId w:val="132"/>
  </w:num>
  <w:num w:numId="103" w16cid:durableId="2077242801">
    <w:abstractNumId w:val="8"/>
  </w:num>
  <w:num w:numId="104" w16cid:durableId="1359625444">
    <w:abstractNumId w:val="52"/>
  </w:num>
  <w:num w:numId="105" w16cid:durableId="1792936768">
    <w:abstractNumId w:val="53"/>
  </w:num>
  <w:num w:numId="106" w16cid:durableId="1697652893">
    <w:abstractNumId w:val="171"/>
  </w:num>
  <w:num w:numId="107" w16cid:durableId="1397193">
    <w:abstractNumId w:val="110"/>
  </w:num>
  <w:num w:numId="108" w16cid:durableId="1861117328">
    <w:abstractNumId w:val="94"/>
  </w:num>
  <w:num w:numId="109" w16cid:durableId="792099348">
    <w:abstractNumId w:val="95"/>
  </w:num>
  <w:num w:numId="110" w16cid:durableId="1787192136">
    <w:abstractNumId w:val="0"/>
  </w:num>
  <w:num w:numId="111" w16cid:durableId="1189753183">
    <w:abstractNumId w:val="146"/>
  </w:num>
  <w:num w:numId="112" w16cid:durableId="1828399867">
    <w:abstractNumId w:val="6"/>
  </w:num>
  <w:num w:numId="113" w16cid:durableId="1827165543">
    <w:abstractNumId w:val="84"/>
  </w:num>
  <w:num w:numId="114" w16cid:durableId="1099907975">
    <w:abstractNumId w:val="124"/>
  </w:num>
  <w:num w:numId="115" w16cid:durableId="1121807292">
    <w:abstractNumId w:val="175"/>
  </w:num>
  <w:num w:numId="116" w16cid:durableId="1752004194">
    <w:abstractNumId w:val="178"/>
  </w:num>
  <w:num w:numId="117" w16cid:durableId="1741323193">
    <w:abstractNumId w:val="155"/>
  </w:num>
  <w:num w:numId="118" w16cid:durableId="1230656380">
    <w:abstractNumId w:val="141"/>
  </w:num>
  <w:num w:numId="119" w16cid:durableId="1958292435">
    <w:abstractNumId w:val="80"/>
  </w:num>
  <w:num w:numId="120" w16cid:durableId="1098793554">
    <w:abstractNumId w:val="138"/>
  </w:num>
  <w:num w:numId="121" w16cid:durableId="1770811094">
    <w:abstractNumId w:val="28"/>
  </w:num>
  <w:num w:numId="122" w16cid:durableId="442846834">
    <w:abstractNumId w:val="136"/>
  </w:num>
  <w:num w:numId="123" w16cid:durableId="376979853">
    <w:abstractNumId w:val="71"/>
  </w:num>
  <w:num w:numId="124" w16cid:durableId="820392078">
    <w:abstractNumId w:val="55"/>
  </w:num>
  <w:num w:numId="125" w16cid:durableId="160895891">
    <w:abstractNumId w:val="113"/>
  </w:num>
  <w:num w:numId="126" w16cid:durableId="1777942621">
    <w:abstractNumId w:val="148"/>
  </w:num>
  <w:num w:numId="127" w16cid:durableId="494878447">
    <w:abstractNumId w:val="101"/>
  </w:num>
  <w:num w:numId="128" w16cid:durableId="971861497">
    <w:abstractNumId w:val="97"/>
  </w:num>
  <w:num w:numId="129" w16cid:durableId="1949196704">
    <w:abstractNumId w:val="125"/>
  </w:num>
  <w:num w:numId="130" w16cid:durableId="351300862">
    <w:abstractNumId w:val="45"/>
  </w:num>
  <w:num w:numId="131" w16cid:durableId="1282106665">
    <w:abstractNumId w:val="1"/>
  </w:num>
  <w:num w:numId="132" w16cid:durableId="1640956373">
    <w:abstractNumId w:val="137"/>
  </w:num>
  <w:num w:numId="133" w16cid:durableId="816603736">
    <w:abstractNumId w:val="104"/>
  </w:num>
  <w:num w:numId="134" w16cid:durableId="30812909">
    <w:abstractNumId w:val="159"/>
  </w:num>
  <w:num w:numId="135" w16cid:durableId="2126387486">
    <w:abstractNumId w:val="187"/>
  </w:num>
  <w:num w:numId="136" w16cid:durableId="576786367">
    <w:abstractNumId w:val="176"/>
  </w:num>
  <w:num w:numId="137" w16cid:durableId="1018699830">
    <w:abstractNumId w:val="35"/>
  </w:num>
  <w:num w:numId="138" w16cid:durableId="975337305">
    <w:abstractNumId w:val="87"/>
  </w:num>
  <w:num w:numId="139" w16cid:durableId="2029328157">
    <w:abstractNumId w:val="20"/>
  </w:num>
  <w:num w:numId="140" w16cid:durableId="137966320">
    <w:abstractNumId w:val="32"/>
  </w:num>
  <w:num w:numId="141" w16cid:durableId="486482527">
    <w:abstractNumId w:val="54"/>
  </w:num>
  <w:num w:numId="142" w16cid:durableId="1577086640">
    <w:abstractNumId w:val="192"/>
  </w:num>
  <w:num w:numId="143" w16cid:durableId="1241021424">
    <w:abstractNumId w:val="150"/>
  </w:num>
  <w:num w:numId="144" w16cid:durableId="168563852">
    <w:abstractNumId w:val="153"/>
  </w:num>
  <w:num w:numId="145" w16cid:durableId="1372993982">
    <w:abstractNumId w:val="167"/>
  </w:num>
  <w:num w:numId="146" w16cid:durableId="652565771">
    <w:abstractNumId w:val="151"/>
  </w:num>
  <w:num w:numId="147" w16cid:durableId="1347173302">
    <w:abstractNumId w:val="160"/>
  </w:num>
  <w:num w:numId="148" w16cid:durableId="630938415">
    <w:abstractNumId w:val="33"/>
  </w:num>
  <w:num w:numId="149" w16cid:durableId="305740691">
    <w:abstractNumId w:val="183"/>
  </w:num>
  <w:num w:numId="150" w16cid:durableId="1230844978">
    <w:abstractNumId w:val="157"/>
  </w:num>
  <w:num w:numId="151" w16cid:durableId="295725597">
    <w:abstractNumId w:val="142"/>
  </w:num>
  <w:num w:numId="152" w16cid:durableId="1069576448">
    <w:abstractNumId w:val="21"/>
  </w:num>
  <w:num w:numId="153" w16cid:durableId="520046106">
    <w:abstractNumId w:val="56"/>
  </w:num>
  <w:num w:numId="154" w16cid:durableId="4790450">
    <w:abstractNumId w:val="117"/>
  </w:num>
  <w:num w:numId="155" w16cid:durableId="2137719556">
    <w:abstractNumId w:val="169"/>
  </w:num>
  <w:num w:numId="156" w16cid:durableId="103115078">
    <w:abstractNumId w:val="34"/>
  </w:num>
  <w:num w:numId="157" w16cid:durableId="2050643435">
    <w:abstractNumId w:val="79"/>
  </w:num>
  <w:num w:numId="158" w16cid:durableId="1026757201">
    <w:abstractNumId w:val="186"/>
  </w:num>
  <w:num w:numId="159" w16cid:durableId="1834252792">
    <w:abstractNumId w:val="15"/>
  </w:num>
  <w:num w:numId="160" w16cid:durableId="452673322">
    <w:abstractNumId w:val="9"/>
  </w:num>
  <w:num w:numId="161" w16cid:durableId="356276796">
    <w:abstractNumId w:val="172"/>
  </w:num>
  <w:num w:numId="162" w16cid:durableId="1750737973">
    <w:abstractNumId w:val="19"/>
  </w:num>
  <w:num w:numId="163" w16cid:durableId="1063722519">
    <w:abstractNumId w:val="86"/>
  </w:num>
  <w:num w:numId="164" w16cid:durableId="1328677795">
    <w:abstractNumId w:val="75"/>
  </w:num>
  <w:num w:numId="165" w16cid:durableId="568274574">
    <w:abstractNumId w:val="111"/>
  </w:num>
  <w:num w:numId="166" w16cid:durableId="1168519676">
    <w:abstractNumId w:val="112"/>
  </w:num>
  <w:num w:numId="167" w16cid:durableId="2088459577">
    <w:abstractNumId w:val="74"/>
  </w:num>
  <w:num w:numId="168" w16cid:durableId="1003242772">
    <w:abstractNumId w:val="126"/>
  </w:num>
  <w:num w:numId="169" w16cid:durableId="727727450">
    <w:abstractNumId w:val="118"/>
  </w:num>
  <w:num w:numId="170" w16cid:durableId="770394747">
    <w:abstractNumId w:val="128"/>
  </w:num>
  <w:num w:numId="171" w16cid:durableId="1852798423">
    <w:abstractNumId w:val="10"/>
  </w:num>
  <w:num w:numId="172" w16cid:durableId="1972444745">
    <w:abstractNumId w:val="127"/>
  </w:num>
  <w:num w:numId="173" w16cid:durableId="432406725">
    <w:abstractNumId w:val="50"/>
  </w:num>
  <w:num w:numId="174" w16cid:durableId="273445944">
    <w:abstractNumId w:val="81"/>
  </w:num>
  <w:num w:numId="175" w16cid:durableId="807163286">
    <w:abstractNumId w:val="115"/>
  </w:num>
  <w:num w:numId="176" w16cid:durableId="372266285">
    <w:abstractNumId w:val="181"/>
  </w:num>
  <w:num w:numId="177" w16cid:durableId="1879588084">
    <w:abstractNumId w:val="23"/>
  </w:num>
  <w:num w:numId="178" w16cid:durableId="823087785">
    <w:abstractNumId w:val="180"/>
  </w:num>
  <w:num w:numId="179" w16cid:durableId="991368058">
    <w:abstractNumId w:val="30"/>
  </w:num>
  <w:num w:numId="180" w16cid:durableId="160391391">
    <w:abstractNumId w:val="173"/>
  </w:num>
  <w:num w:numId="181" w16cid:durableId="631905435">
    <w:abstractNumId w:val="168"/>
  </w:num>
  <w:num w:numId="182" w16cid:durableId="1922568887">
    <w:abstractNumId w:val="65"/>
  </w:num>
  <w:num w:numId="183" w16cid:durableId="632173282">
    <w:abstractNumId w:val="158"/>
  </w:num>
  <w:num w:numId="184" w16cid:durableId="1027171009">
    <w:abstractNumId w:val="99"/>
  </w:num>
  <w:num w:numId="185" w16cid:durableId="1442534830">
    <w:abstractNumId w:val="145"/>
  </w:num>
  <w:num w:numId="186" w16cid:durableId="1734693161">
    <w:abstractNumId w:val="46"/>
  </w:num>
  <w:num w:numId="187" w16cid:durableId="1488933611">
    <w:abstractNumId w:val="184"/>
  </w:num>
  <w:num w:numId="188" w16cid:durableId="330984924">
    <w:abstractNumId w:val="109"/>
  </w:num>
  <w:num w:numId="189" w16cid:durableId="1749380366">
    <w:abstractNumId w:val="24"/>
  </w:num>
  <w:num w:numId="190" w16cid:durableId="1804078153">
    <w:abstractNumId w:val="177"/>
  </w:num>
  <w:num w:numId="191" w16cid:durableId="1584804014">
    <w:abstractNumId w:val="116"/>
  </w:num>
  <w:num w:numId="192" w16cid:durableId="2141067484">
    <w:abstractNumId w:val="154"/>
  </w:num>
  <w:num w:numId="193" w16cid:durableId="443424761">
    <w:abstractNumId w:val="8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0CE4"/>
    <w:rsid w:val="0000401D"/>
    <w:rsid w:val="0000614D"/>
    <w:rsid w:val="0000743F"/>
    <w:rsid w:val="0001698E"/>
    <w:rsid w:val="00024F0F"/>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9DD"/>
    <w:rsid w:val="0009480A"/>
    <w:rsid w:val="000952D3"/>
    <w:rsid w:val="0009719C"/>
    <w:rsid w:val="000979DF"/>
    <w:rsid w:val="000A253C"/>
    <w:rsid w:val="000A3000"/>
    <w:rsid w:val="000A4998"/>
    <w:rsid w:val="000A58C5"/>
    <w:rsid w:val="000B2BDB"/>
    <w:rsid w:val="000B43DC"/>
    <w:rsid w:val="000B5EED"/>
    <w:rsid w:val="000B6021"/>
    <w:rsid w:val="000C0259"/>
    <w:rsid w:val="000C1C4E"/>
    <w:rsid w:val="000C1DE9"/>
    <w:rsid w:val="000C29EC"/>
    <w:rsid w:val="000C5601"/>
    <w:rsid w:val="000C7E95"/>
    <w:rsid w:val="000D0C1F"/>
    <w:rsid w:val="000E12E5"/>
    <w:rsid w:val="000F49B1"/>
    <w:rsid w:val="000F502F"/>
    <w:rsid w:val="000F76AE"/>
    <w:rsid w:val="001003A3"/>
    <w:rsid w:val="001014A5"/>
    <w:rsid w:val="0010202E"/>
    <w:rsid w:val="00107AC6"/>
    <w:rsid w:val="001115F4"/>
    <w:rsid w:val="001124D1"/>
    <w:rsid w:val="00127591"/>
    <w:rsid w:val="00133772"/>
    <w:rsid w:val="00133927"/>
    <w:rsid w:val="00136726"/>
    <w:rsid w:val="0013795F"/>
    <w:rsid w:val="001403D2"/>
    <w:rsid w:val="001413E3"/>
    <w:rsid w:val="00142172"/>
    <w:rsid w:val="00144CDF"/>
    <w:rsid w:val="00147745"/>
    <w:rsid w:val="001478B2"/>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2F3C"/>
    <w:rsid w:val="00194025"/>
    <w:rsid w:val="00196995"/>
    <w:rsid w:val="001A3B7F"/>
    <w:rsid w:val="001A5721"/>
    <w:rsid w:val="001A5F23"/>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E630C"/>
    <w:rsid w:val="001F0E48"/>
    <w:rsid w:val="001F595C"/>
    <w:rsid w:val="001F5C2E"/>
    <w:rsid w:val="002024D1"/>
    <w:rsid w:val="00202B5C"/>
    <w:rsid w:val="00205292"/>
    <w:rsid w:val="00206EEA"/>
    <w:rsid w:val="00212CB7"/>
    <w:rsid w:val="002155AF"/>
    <w:rsid w:val="00217542"/>
    <w:rsid w:val="00217E42"/>
    <w:rsid w:val="0022298F"/>
    <w:rsid w:val="002229BB"/>
    <w:rsid w:val="00222C38"/>
    <w:rsid w:val="00224BB9"/>
    <w:rsid w:val="00226A4A"/>
    <w:rsid w:val="00232D21"/>
    <w:rsid w:val="00235F95"/>
    <w:rsid w:val="00236206"/>
    <w:rsid w:val="00236388"/>
    <w:rsid w:val="00237F98"/>
    <w:rsid w:val="002404D5"/>
    <w:rsid w:val="0024240F"/>
    <w:rsid w:val="002435D5"/>
    <w:rsid w:val="00243FF0"/>
    <w:rsid w:val="00244E88"/>
    <w:rsid w:val="002507AA"/>
    <w:rsid w:val="0025308A"/>
    <w:rsid w:val="00255E7C"/>
    <w:rsid w:val="002610BC"/>
    <w:rsid w:val="00264282"/>
    <w:rsid w:val="0026649D"/>
    <w:rsid w:val="00270CD5"/>
    <w:rsid w:val="00272A85"/>
    <w:rsid w:val="002753D1"/>
    <w:rsid w:val="00277EA8"/>
    <w:rsid w:val="0028094E"/>
    <w:rsid w:val="00282DA5"/>
    <w:rsid w:val="00283986"/>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C4A91"/>
    <w:rsid w:val="002D1CA8"/>
    <w:rsid w:val="002D4D1F"/>
    <w:rsid w:val="002E0223"/>
    <w:rsid w:val="002E02E9"/>
    <w:rsid w:val="002E33A1"/>
    <w:rsid w:val="002E3599"/>
    <w:rsid w:val="002E4E34"/>
    <w:rsid w:val="002E60DD"/>
    <w:rsid w:val="002F11AC"/>
    <w:rsid w:val="002F1D84"/>
    <w:rsid w:val="002F5BE0"/>
    <w:rsid w:val="002F7BD7"/>
    <w:rsid w:val="003009A6"/>
    <w:rsid w:val="003014DD"/>
    <w:rsid w:val="00304C22"/>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4B22"/>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68FA"/>
    <w:rsid w:val="00386E94"/>
    <w:rsid w:val="003871CE"/>
    <w:rsid w:val="00390870"/>
    <w:rsid w:val="00391395"/>
    <w:rsid w:val="00393283"/>
    <w:rsid w:val="00397603"/>
    <w:rsid w:val="00397933"/>
    <w:rsid w:val="003979AC"/>
    <w:rsid w:val="003A3AC5"/>
    <w:rsid w:val="003A40FD"/>
    <w:rsid w:val="003A469E"/>
    <w:rsid w:val="003A6D1F"/>
    <w:rsid w:val="003B1A80"/>
    <w:rsid w:val="003B2258"/>
    <w:rsid w:val="003B2280"/>
    <w:rsid w:val="003B543E"/>
    <w:rsid w:val="003B5484"/>
    <w:rsid w:val="003B609A"/>
    <w:rsid w:val="003B66BD"/>
    <w:rsid w:val="003B7BC5"/>
    <w:rsid w:val="003C16D0"/>
    <w:rsid w:val="003C16D9"/>
    <w:rsid w:val="003C18D6"/>
    <w:rsid w:val="003D06A0"/>
    <w:rsid w:val="003D24A0"/>
    <w:rsid w:val="003D7A25"/>
    <w:rsid w:val="003E111A"/>
    <w:rsid w:val="003E529C"/>
    <w:rsid w:val="003F1837"/>
    <w:rsid w:val="003F35EC"/>
    <w:rsid w:val="003F3D55"/>
    <w:rsid w:val="003F696C"/>
    <w:rsid w:val="00401B57"/>
    <w:rsid w:val="00406222"/>
    <w:rsid w:val="00413EA5"/>
    <w:rsid w:val="00414F80"/>
    <w:rsid w:val="00416127"/>
    <w:rsid w:val="00422CCC"/>
    <w:rsid w:val="0043579C"/>
    <w:rsid w:val="00436558"/>
    <w:rsid w:val="00440EF8"/>
    <w:rsid w:val="004462B4"/>
    <w:rsid w:val="00452AC9"/>
    <w:rsid w:val="004530A6"/>
    <w:rsid w:val="00453274"/>
    <w:rsid w:val="0045786C"/>
    <w:rsid w:val="00465865"/>
    <w:rsid w:val="00465F0A"/>
    <w:rsid w:val="00473FA9"/>
    <w:rsid w:val="0047409B"/>
    <w:rsid w:val="004747DE"/>
    <w:rsid w:val="00474E13"/>
    <w:rsid w:val="00477000"/>
    <w:rsid w:val="00487D5F"/>
    <w:rsid w:val="0049006D"/>
    <w:rsid w:val="004945CE"/>
    <w:rsid w:val="00496FFF"/>
    <w:rsid w:val="00497AD5"/>
    <w:rsid w:val="004A03B7"/>
    <w:rsid w:val="004A209B"/>
    <w:rsid w:val="004A43F6"/>
    <w:rsid w:val="004A49A7"/>
    <w:rsid w:val="004A4F50"/>
    <w:rsid w:val="004A553B"/>
    <w:rsid w:val="004A5AFD"/>
    <w:rsid w:val="004B024A"/>
    <w:rsid w:val="004B26CE"/>
    <w:rsid w:val="004B317C"/>
    <w:rsid w:val="004C31E8"/>
    <w:rsid w:val="004C3A83"/>
    <w:rsid w:val="004C58DB"/>
    <w:rsid w:val="004D2B81"/>
    <w:rsid w:val="004D3173"/>
    <w:rsid w:val="004D3419"/>
    <w:rsid w:val="004D6E9D"/>
    <w:rsid w:val="004D7425"/>
    <w:rsid w:val="004D79BB"/>
    <w:rsid w:val="004E3643"/>
    <w:rsid w:val="004E4A71"/>
    <w:rsid w:val="004E5C3C"/>
    <w:rsid w:val="004E669D"/>
    <w:rsid w:val="004F3B99"/>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1463"/>
    <w:rsid w:val="00552C1D"/>
    <w:rsid w:val="00553466"/>
    <w:rsid w:val="00553F08"/>
    <w:rsid w:val="00556745"/>
    <w:rsid w:val="005579A4"/>
    <w:rsid w:val="005604F9"/>
    <w:rsid w:val="005636E5"/>
    <w:rsid w:val="00565E09"/>
    <w:rsid w:val="00565FD8"/>
    <w:rsid w:val="00566431"/>
    <w:rsid w:val="005670B4"/>
    <w:rsid w:val="00571524"/>
    <w:rsid w:val="00572C8A"/>
    <w:rsid w:val="00573BD7"/>
    <w:rsid w:val="00574777"/>
    <w:rsid w:val="0057654B"/>
    <w:rsid w:val="005824F4"/>
    <w:rsid w:val="00583BCD"/>
    <w:rsid w:val="00584ACB"/>
    <w:rsid w:val="00584E1C"/>
    <w:rsid w:val="00592950"/>
    <w:rsid w:val="005A031D"/>
    <w:rsid w:val="005A07B4"/>
    <w:rsid w:val="005A16A4"/>
    <w:rsid w:val="005A2850"/>
    <w:rsid w:val="005A2F3B"/>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0DC"/>
    <w:rsid w:val="0060390E"/>
    <w:rsid w:val="00606A30"/>
    <w:rsid w:val="0060782D"/>
    <w:rsid w:val="00607BD5"/>
    <w:rsid w:val="00610097"/>
    <w:rsid w:val="006100EE"/>
    <w:rsid w:val="00611C1C"/>
    <w:rsid w:val="0061271E"/>
    <w:rsid w:val="00612A6F"/>
    <w:rsid w:val="00613186"/>
    <w:rsid w:val="00613CB7"/>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677CD"/>
    <w:rsid w:val="00672318"/>
    <w:rsid w:val="00674680"/>
    <w:rsid w:val="00675D53"/>
    <w:rsid w:val="00681648"/>
    <w:rsid w:val="00683A76"/>
    <w:rsid w:val="00683BC7"/>
    <w:rsid w:val="00685235"/>
    <w:rsid w:val="0068701C"/>
    <w:rsid w:val="0069314B"/>
    <w:rsid w:val="006932C8"/>
    <w:rsid w:val="006943F6"/>
    <w:rsid w:val="00694E7E"/>
    <w:rsid w:val="00695DB6"/>
    <w:rsid w:val="00696D32"/>
    <w:rsid w:val="006A28AE"/>
    <w:rsid w:val="006A2C5C"/>
    <w:rsid w:val="006A2DA0"/>
    <w:rsid w:val="006A56B0"/>
    <w:rsid w:val="006B4E65"/>
    <w:rsid w:val="006B5E4A"/>
    <w:rsid w:val="006B6F42"/>
    <w:rsid w:val="006C0B89"/>
    <w:rsid w:val="006C2230"/>
    <w:rsid w:val="006C4090"/>
    <w:rsid w:val="006D0FB1"/>
    <w:rsid w:val="006D2425"/>
    <w:rsid w:val="006D4F84"/>
    <w:rsid w:val="006D5B59"/>
    <w:rsid w:val="006D6379"/>
    <w:rsid w:val="006E64D4"/>
    <w:rsid w:val="006E76DF"/>
    <w:rsid w:val="006F257E"/>
    <w:rsid w:val="00700243"/>
    <w:rsid w:val="00701839"/>
    <w:rsid w:val="0070736A"/>
    <w:rsid w:val="00707F8F"/>
    <w:rsid w:val="00710DB6"/>
    <w:rsid w:val="0071579C"/>
    <w:rsid w:val="00716010"/>
    <w:rsid w:val="00716E5D"/>
    <w:rsid w:val="00717E13"/>
    <w:rsid w:val="007237E6"/>
    <w:rsid w:val="00725D75"/>
    <w:rsid w:val="00726F24"/>
    <w:rsid w:val="00727D83"/>
    <w:rsid w:val="007316BD"/>
    <w:rsid w:val="007319DD"/>
    <w:rsid w:val="0073459E"/>
    <w:rsid w:val="00735C88"/>
    <w:rsid w:val="0074512D"/>
    <w:rsid w:val="00745A97"/>
    <w:rsid w:val="00746699"/>
    <w:rsid w:val="007506E3"/>
    <w:rsid w:val="007536FC"/>
    <w:rsid w:val="00757569"/>
    <w:rsid w:val="00763350"/>
    <w:rsid w:val="00764099"/>
    <w:rsid w:val="00766EC5"/>
    <w:rsid w:val="00767F1F"/>
    <w:rsid w:val="00774268"/>
    <w:rsid w:val="00775E2D"/>
    <w:rsid w:val="007771B8"/>
    <w:rsid w:val="00777E7F"/>
    <w:rsid w:val="00777FEA"/>
    <w:rsid w:val="007801F2"/>
    <w:rsid w:val="00782A28"/>
    <w:rsid w:val="007835D3"/>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B7D7F"/>
    <w:rsid w:val="007C1587"/>
    <w:rsid w:val="007C2F12"/>
    <w:rsid w:val="007D0F7E"/>
    <w:rsid w:val="007D4B97"/>
    <w:rsid w:val="007E317C"/>
    <w:rsid w:val="007E5036"/>
    <w:rsid w:val="007E6FB5"/>
    <w:rsid w:val="008105D5"/>
    <w:rsid w:val="008130C2"/>
    <w:rsid w:val="00815593"/>
    <w:rsid w:val="00817325"/>
    <w:rsid w:val="00817C81"/>
    <w:rsid w:val="008217C9"/>
    <w:rsid w:val="00821ABE"/>
    <w:rsid w:val="00822509"/>
    <w:rsid w:val="00825B32"/>
    <w:rsid w:val="00826235"/>
    <w:rsid w:val="008265F2"/>
    <w:rsid w:val="00826674"/>
    <w:rsid w:val="00833EFD"/>
    <w:rsid w:val="00834E61"/>
    <w:rsid w:val="00837C6F"/>
    <w:rsid w:val="008405D1"/>
    <w:rsid w:val="00841C49"/>
    <w:rsid w:val="008420D3"/>
    <w:rsid w:val="0084301F"/>
    <w:rsid w:val="00850B83"/>
    <w:rsid w:val="008536D2"/>
    <w:rsid w:val="0085667D"/>
    <w:rsid w:val="0086550F"/>
    <w:rsid w:val="00866989"/>
    <w:rsid w:val="00866E28"/>
    <w:rsid w:val="00867616"/>
    <w:rsid w:val="00870454"/>
    <w:rsid w:val="00875747"/>
    <w:rsid w:val="00876C2A"/>
    <w:rsid w:val="00877CFC"/>
    <w:rsid w:val="00877E82"/>
    <w:rsid w:val="00882335"/>
    <w:rsid w:val="00884736"/>
    <w:rsid w:val="008867E8"/>
    <w:rsid w:val="008901AF"/>
    <w:rsid w:val="00892C8A"/>
    <w:rsid w:val="00894F1F"/>
    <w:rsid w:val="0089694D"/>
    <w:rsid w:val="008A1333"/>
    <w:rsid w:val="008A20BF"/>
    <w:rsid w:val="008A412E"/>
    <w:rsid w:val="008A56C5"/>
    <w:rsid w:val="008A58CC"/>
    <w:rsid w:val="008A6C36"/>
    <w:rsid w:val="008B306B"/>
    <w:rsid w:val="008B37C7"/>
    <w:rsid w:val="008C161F"/>
    <w:rsid w:val="008C27F6"/>
    <w:rsid w:val="008C2AC3"/>
    <w:rsid w:val="008C497E"/>
    <w:rsid w:val="008C581B"/>
    <w:rsid w:val="008C5B65"/>
    <w:rsid w:val="008C6F0E"/>
    <w:rsid w:val="008D2250"/>
    <w:rsid w:val="008D2A3A"/>
    <w:rsid w:val="008D2D0B"/>
    <w:rsid w:val="008D40A6"/>
    <w:rsid w:val="008D505F"/>
    <w:rsid w:val="008D5B58"/>
    <w:rsid w:val="008E03E9"/>
    <w:rsid w:val="008E5364"/>
    <w:rsid w:val="008E774B"/>
    <w:rsid w:val="008F4C55"/>
    <w:rsid w:val="008F6F1B"/>
    <w:rsid w:val="009017EC"/>
    <w:rsid w:val="009046DB"/>
    <w:rsid w:val="00905C4D"/>
    <w:rsid w:val="009113C4"/>
    <w:rsid w:val="009171BE"/>
    <w:rsid w:val="0092167C"/>
    <w:rsid w:val="0092517B"/>
    <w:rsid w:val="00927797"/>
    <w:rsid w:val="00932A92"/>
    <w:rsid w:val="009352C1"/>
    <w:rsid w:val="00935BBB"/>
    <w:rsid w:val="00936D73"/>
    <w:rsid w:val="00937BC9"/>
    <w:rsid w:val="009537C6"/>
    <w:rsid w:val="009544AA"/>
    <w:rsid w:val="0095512D"/>
    <w:rsid w:val="0095713A"/>
    <w:rsid w:val="009572AC"/>
    <w:rsid w:val="009621E1"/>
    <w:rsid w:val="0096300C"/>
    <w:rsid w:val="00963C40"/>
    <w:rsid w:val="009716D4"/>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3D12"/>
    <w:rsid w:val="009B5A9B"/>
    <w:rsid w:val="009C6CCC"/>
    <w:rsid w:val="009C7BE5"/>
    <w:rsid w:val="009D200B"/>
    <w:rsid w:val="009D27DF"/>
    <w:rsid w:val="009D694A"/>
    <w:rsid w:val="009E04E0"/>
    <w:rsid w:val="009E4C68"/>
    <w:rsid w:val="009E73B2"/>
    <w:rsid w:val="009F2E4F"/>
    <w:rsid w:val="009F3108"/>
    <w:rsid w:val="00A0558B"/>
    <w:rsid w:val="00A11B4C"/>
    <w:rsid w:val="00A155E9"/>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678F"/>
    <w:rsid w:val="00A57EE2"/>
    <w:rsid w:val="00A60C4D"/>
    <w:rsid w:val="00A64F22"/>
    <w:rsid w:val="00A705D1"/>
    <w:rsid w:val="00A720A3"/>
    <w:rsid w:val="00A7697C"/>
    <w:rsid w:val="00A7718A"/>
    <w:rsid w:val="00A80162"/>
    <w:rsid w:val="00A8139C"/>
    <w:rsid w:val="00A85E03"/>
    <w:rsid w:val="00A86DD1"/>
    <w:rsid w:val="00A871AF"/>
    <w:rsid w:val="00A90636"/>
    <w:rsid w:val="00A9208F"/>
    <w:rsid w:val="00A92BC3"/>
    <w:rsid w:val="00A93473"/>
    <w:rsid w:val="00A969DC"/>
    <w:rsid w:val="00AA069B"/>
    <w:rsid w:val="00AA0E20"/>
    <w:rsid w:val="00AA1E84"/>
    <w:rsid w:val="00AA61E9"/>
    <w:rsid w:val="00AA6AFC"/>
    <w:rsid w:val="00AB058E"/>
    <w:rsid w:val="00AB44BE"/>
    <w:rsid w:val="00AB5262"/>
    <w:rsid w:val="00AB54D5"/>
    <w:rsid w:val="00AB618D"/>
    <w:rsid w:val="00AC0200"/>
    <w:rsid w:val="00AC0C06"/>
    <w:rsid w:val="00AC2D31"/>
    <w:rsid w:val="00AC32F2"/>
    <w:rsid w:val="00AC35D0"/>
    <w:rsid w:val="00AC73DF"/>
    <w:rsid w:val="00AD1D0A"/>
    <w:rsid w:val="00AD26C3"/>
    <w:rsid w:val="00AD56C9"/>
    <w:rsid w:val="00AD6213"/>
    <w:rsid w:val="00AD6AC5"/>
    <w:rsid w:val="00AD6EB8"/>
    <w:rsid w:val="00AE0BD6"/>
    <w:rsid w:val="00AE0EB3"/>
    <w:rsid w:val="00AE1D9F"/>
    <w:rsid w:val="00AE2F58"/>
    <w:rsid w:val="00AE4DA7"/>
    <w:rsid w:val="00AE5EAD"/>
    <w:rsid w:val="00AF4D62"/>
    <w:rsid w:val="00AF7B49"/>
    <w:rsid w:val="00B00683"/>
    <w:rsid w:val="00B019BF"/>
    <w:rsid w:val="00B039D1"/>
    <w:rsid w:val="00B04A2F"/>
    <w:rsid w:val="00B0570D"/>
    <w:rsid w:val="00B06606"/>
    <w:rsid w:val="00B1513D"/>
    <w:rsid w:val="00B15F33"/>
    <w:rsid w:val="00B16412"/>
    <w:rsid w:val="00B177F5"/>
    <w:rsid w:val="00B2174A"/>
    <w:rsid w:val="00B22697"/>
    <w:rsid w:val="00B256DA"/>
    <w:rsid w:val="00B2708D"/>
    <w:rsid w:val="00B30947"/>
    <w:rsid w:val="00B3123F"/>
    <w:rsid w:val="00B3333E"/>
    <w:rsid w:val="00B3471E"/>
    <w:rsid w:val="00B34A0A"/>
    <w:rsid w:val="00B37959"/>
    <w:rsid w:val="00B42C02"/>
    <w:rsid w:val="00B44774"/>
    <w:rsid w:val="00B474E3"/>
    <w:rsid w:val="00B554C2"/>
    <w:rsid w:val="00B5737C"/>
    <w:rsid w:val="00B615A7"/>
    <w:rsid w:val="00B61AEC"/>
    <w:rsid w:val="00B61DF2"/>
    <w:rsid w:val="00B63401"/>
    <w:rsid w:val="00B64305"/>
    <w:rsid w:val="00B64832"/>
    <w:rsid w:val="00B65F27"/>
    <w:rsid w:val="00B70902"/>
    <w:rsid w:val="00B7276C"/>
    <w:rsid w:val="00B727E1"/>
    <w:rsid w:val="00B7510F"/>
    <w:rsid w:val="00B857E0"/>
    <w:rsid w:val="00B85E0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4D63"/>
    <w:rsid w:val="00BE5A1C"/>
    <w:rsid w:val="00BE7912"/>
    <w:rsid w:val="00BF00B7"/>
    <w:rsid w:val="00BF34C5"/>
    <w:rsid w:val="00BF4D92"/>
    <w:rsid w:val="00BF5049"/>
    <w:rsid w:val="00BF573D"/>
    <w:rsid w:val="00C02659"/>
    <w:rsid w:val="00C02E48"/>
    <w:rsid w:val="00C1080E"/>
    <w:rsid w:val="00C1085D"/>
    <w:rsid w:val="00C11389"/>
    <w:rsid w:val="00C12E8B"/>
    <w:rsid w:val="00C2448B"/>
    <w:rsid w:val="00C2658C"/>
    <w:rsid w:val="00C30BAF"/>
    <w:rsid w:val="00C30C70"/>
    <w:rsid w:val="00C32B5D"/>
    <w:rsid w:val="00C33A5E"/>
    <w:rsid w:val="00C36C43"/>
    <w:rsid w:val="00C4051A"/>
    <w:rsid w:val="00C40B99"/>
    <w:rsid w:val="00C413E6"/>
    <w:rsid w:val="00C453CB"/>
    <w:rsid w:val="00C5008E"/>
    <w:rsid w:val="00C535C1"/>
    <w:rsid w:val="00C544A2"/>
    <w:rsid w:val="00C552B8"/>
    <w:rsid w:val="00C6025C"/>
    <w:rsid w:val="00C647C5"/>
    <w:rsid w:val="00C67AA8"/>
    <w:rsid w:val="00C705B1"/>
    <w:rsid w:val="00C749BE"/>
    <w:rsid w:val="00C7635F"/>
    <w:rsid w:val="00C8098F"/>
    <w:rsid w:val="00C81F3C"/>
    <w:rsid w:val="00C852B0"/>
    <w:rsid w:val="00C8606F"/>
    <w:rsid w:val="00C860AF"/>
    <w:rsid w:val="00C87878"/>
    <w:rsid w:val="00C92423"/>
    <w:rsid w:val="00C92A0E"/>
    <w:rsid w:val="00C92A4F"/>
    <w:rsid w:val="00C92F6B"/>
    <w:rsid w:val="00C93693"/>
    <w:rsid w:val="00C950E8"/>
    <w:rsid w:val="00CA39DB"/>
    <w:rsid w:val="00CA6740"/>
    <w:rsid w:val="00CA705E"/>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06FC0"/>
    <w:rsid w:val="00D1044C"/>
    <w:rsid w:val="00D11AD8"/>
    <w:rsid w:val="00D15E87"/>
    <w:rsid w:val="00D16EF5"/>
    <w:rsid w:val="00D2023E"/>
    <w:rsid w:val="00D20B00"/>
    <w:rsid w:val="00D22326"/>
    <w:rsid w:val="00D236E4"/>
    <w:rsid w:val="00D24D6B"/>
    <w:rsid w:val="00D27468"/>
    <w:rsid w:val="00D3065F"/>
    <w:rsid w:val="00D32808"/>
    <w:rsid w:val="00D36B6F"/>
    <w:rsid w:val="00D3732F"/>
    <w:rsid w:val="00D40A1D"/>
    <w:rsid w:val="00D421EE"/>
    <w:rsid w:val="00D43FAC"/>
    <w:rsid w:val="00D448EC"/>
    <w:rsid w:val="00D451E8"/>
    <w:rsid w:val="00D45F59"/>
    <w:rsid w:val="00D50274"/>
    <w:rsid w:val="00D50737"/>
    <w:rsid w:val="00D521B6"/>
    <w:rsid w:val="00D5414C"/>
    <w:rsid w:val="00D54CA8"/>
    <w:rsid w:val="00D5666F"/>
    <w:rsid w:val="00D57DFA"/>
    <w:rsid w:val="00D64AA5"/>
    <w:rsid w:val="00D65E9B"/>
    <w:rsid w:val="00D67712"/>
    <w:rsid w:val="00D702AD"/>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0D9E"/>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D28E4"/>
    <w:rsid w:val="00DE11F0"/>
    <w:rsid w:val="00DE127C"/>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26575"/>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67386"/>
    <w:rsid w:val="00E735B8"/>
    <w:rsid w:val="00E764A1"/>
    <w:rsid w:val="00E80E25"/>
    <w:rsid w:val="00E82F7F"/>
    <w:rsid w:val="00E8658B"/>
    <w:rsid w:val="00E87BF7"/>
    <w:rsid w:val="00E92983"/>
    <w:rsid w:val="00E95B27"/>
    <w:rsid w:val="00E97767"/>
    <w:rsid w:val="00EA21BE"/>
    <w:rsid w:val="00EA2BAE"/>
    <w:rsid w:val="00EA57B8"/>
    <w:rsid w:val="00EB0259"/>
    <w:rsid w:val="00EB1FA3"/>
    <w:rsid w:val="00EB4322"/>
    <w:rsid w:val="00EB48C4"/>
    <w:rsid w:val="00EB576B"/>
    <w:rsid w:val="00EB780D"/>
    <w:rsid w:val="00EC104C"/>
    <w:rsid w:val="00EC4172"/>
    <w:rsid w:val="00EC5FD2"/>
    <w:rsid w:val="00EC6B48"/>
    <w:rsid w:val="00ED0020"/>
    <w:rsid w:val="00ED25AF"/>
    <w:rsid w:val="00ED2949"/>
    <w:rsid w:val="00ED5694"/>
    <w:rsid w:val="00ED5AB9"/>
    <w:rsid w:val="00ED7E63"/>
    <w:rsid w:val="00EE0BE0"/>
    <w:rsid w:val="00EE1636"/>
    <w:rsid w:val="00EE2A81"/>
    <w:rsid w:val="00EE5F93"/>
    <w:rsid w:val="00EE6236"/>
    <w:rsid w:val="00EE6D66"/>
    <w:rsid w:val="00EF01C1"/>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6989"/>
    <w:rsid w:val="00F37A17"/>
    <w:rsid w:val="00F41062"/>
    <w:rsid w:val="00F44531"/>
    <w:rsid w:val="00F45A72"/>
    <w:rsid w:val="00F45E9C"/>
    <w:rsid w:val="00F4617D"/>
    <w:rsid w:val="00F4721E"/>
    <w:rsid w:val="00F47B0E"/>
    <w:rsid w:val="00F47F87"/>
    <w:rsid w:val="00F5713A"/>
    <w:rsid w:val="00F64A7F"/>
    <w:rsid w:val="00F65212"/>
    <w:rsid w:val="00F65B32"/>
    <w:rsid w:val="00F65C37"/>
    <w:rsid w:val="00F670BC"/>
    <w:rsid w:val="00F67104"/>
    <w:rsid w:val="00F70FF6"/>
    <w:rsid w:val="00F71B98"/>
    <w:rsid w:val="00F747A4"/>
    <w:rsid w:val="00F775C4"/>
    <w:rsid w:val="00F801E7"/>
    <w:rsid w:val="00F91E27"/>
    <w:rsid w:val="00F92312"/>
    <w:rsid w:val="00F9369A"/>
    <w:rsid w:val="00F93D22"/>
    <w:rsid w:val="00FA030C"/>
    <w:rsid w:val="00FA2B47"/>
    <w:rsid w:val="00FA6C97"/>
    <w:rsid w:val="00FB074A"/>
    <w:rsid w:val="00FB4BC4"/>
    <w:rsid w:val="00FB66A2"/>
    <w:rsid w:val="00FC1D0D"/>
    <w:rsid w:val="00FC1D70"/>
    <w:rsid w:val="00FC2821"/>
    <w:rsid w:val="00FC43B0"/>
    <w:rsid w:val="00FC566F"/>
    <w:rsid w:val="00FD5379"/>
    <w:rsid w:val="00FD5DBD"/>
    <w:rsid w:val="00FE214F"/>
    <w:rsid w:val="00FE4FF6"/>
    <w:rsid w:val="00FF05A6"/>
    <w:rsid w:val="00FF138C"/>
    <w:rsid w:val="00FF21FD"/>
    <w:rsid w:val="00FF4271"/>
    <w:rsid w:val="00FF4575"/>
    <w:rsid w:val="00FF4AB3"/>
    <w:rsid w:val="00FF6E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 w:type="character" w:styleId="Enfasigrassetto">
    <w:name w:val="Strong"/>
    <w:basedOn w:val="Carpredefinitoparagrafo"/>
    <w:uiPriority w:val="22"/>
    <w:qFormat/>
    <w:rsid w:val="00D54C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803625125">
      <w:bodyDiv w:val="1"/>
      <w:marLeft w:val="0"/>
      <w:marRight w:val="0"/>
      <w:marTop w:val="0"/>
      <w:marBottom w:val="0"/>
      <w:divBdr>
        <w:top w:val="none" w:sz="0" w:space="0" w:color="auto"/>
        <w:left w:val="none" w:sz="0" w:space="0" w:color="auto"/>
        <w:bottom w:val="none" w:sz="0" w:space="0" w:color="auto"/>
        <w:right w:val="none" w:sz="0" w:space="0" w:color="auto"/>
      </w:divBdr>
    </w:div>
    <w:div w:id="1723753697">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Relationships xmlns="http://schemas.openxmlformats.org/package/2006/relationships"><Relationship Id="rId8" Type="http://schemas.openxmlformats.org/officeDocument/2006/relationships/hyperlink" Target="https://www.voltan.i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m.voltan@pec.it" TargetMode="External"/><Relationship Id="rId14" Type="http://schemas.openxmlformats.org/officeDocument/2006/relationships/header" Target="header2.xml"/><Relationship Id="rId21" Type="http://schemas.openxmlformats.org/officeDocument/2006/relationships/hyperlink" Target="https://gruppofarmacieitaliane.it/" TargetMode="External"/><Relationship Id="rId22" Type="http://schemas.openxmlformats.org/officeDocument/2006/relationships/hyperlink" Target="mailto:farmacieitalianesrl@legalmail.it" TargetMode="External"/></Relationships>
</file>

<file path=word/_rels/header1.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22</Pages>
  <Words>6637</Words>
  <Characters>37831</Characters>
  <Application>Microsoft Office Word</Application>
  <DocSecurity>0</DocSecurity>
  <Lines>315</Lines>
  <Paragraphs>88</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44380</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Alberto a sorpresa</dc:creator>
  <dc:description/>
  <cp:lastModifiedBy>Renato Fortunato</cp:lastModifiedBy>
  <cp:revision>35</cp:revision>
  <dcterms:created xsi:type="dcterms:W3CDTF">2024-03-07T11:04:00Z</dcterms:created>
  <dcterms:modified xsi:type="dcterms:W3CDTF">2024-03-09T15:58:00Z</dcterms:modified>
</cp:coreProperties>
</file>